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A8" w:rsidRDefault="00232D98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Начальник управления ГИБДД ГУ  </w:t>
      </w:r>
      <w:r w:rsidR="004373C4">
        <w:rPr>
          <w:rFonts w:ascii="Times New Roman" w:hAnsi="Times New Roman"/>
          <w:sz w:val="20"/>
          <w:szCs w:val="20"/>
          <w:lang w:eastAsia="ru-RU"/>
        </w:rPr>
        <w:tab/>
        <w:t>Директор ЧОУ ДПО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4373C4">
        <w:rPr>
          <w:rFonts w:ascii="Times New Roman" w:hAnsi="Times New Roman"/>
          <w:sz w:val="20"/>
          <w:szCs w:val="20"/>
          <w:lang w:eastAsia="ru-RU"/>
        </w:rPr>
        <w:t>плюс</w:t>
      </w:r>
      <w:r w:rsidR="001358A8">
        <w:rPr>
          <w:rFonts w:ascii="Times New Roman" w:hAnsi="Times New Roman"/>
          <w:sz w:val="20"/>
          <w:szCs w:val="20"/>
          <w:lang w:eastAsia="ru-RU"/>
        </w:rPr>
        <w:t>»</w:t>
      </w:r>
    </w:p>
    <w:p w:rsidR="001358A8" w:rsidRP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МВД России по Челябинской области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4373C4">
        <w:rPr>
          <w:rFonts w:ascii="Times New Roman" w:hAnsi="Times New Roman"/>
          <w:sz w:val="20"/>
          <w:szCs w:val="20"/>
          <w:lang w:eastAsia="ru-RU"/>
        </w:rPr>
        <w:t>Белышев С.А</w:t>
      </w:r>
      <w:r w:rsidR="00450ED9">
        <w:rPr>
          <w:rFonts w:ascii="Times New Roman" w:hAnsi="Times New Roman"/>
          <w:sz w:val="20"/>
          <w:szCs w:val="20"/>
          <w:lang w:eastAsia="ru-RU"/>
        </w:rPr>
        <w:t>.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358A8" w:rsidRPr="005F3412" w:rsidRDefault="004373C4" w:rsidP="005F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полковник полиции Мурыгин А</w:t>
      </w:r>
      <w:r w:rsidR="005F3412">
        <w:rPr>
          <w:rFonts w:ascii="Times New Roman" w:hAnsi="Times New Roman"/>
          <w:sz w:val="20"/>
          <w:szCs w:val="20"/>
          <w:lang w:eastAsia="ru-RU"/>
        </w:rPr>
        <w:t>.В.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Pr="00C25C6E" w:rsidRDefault="00C25C6E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5C6E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РАБОЧАЯ </w:t>
      </w:r>
      <w:r w:rsidR="001358A8" w:rsidRPr="00C25C6E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r w:rsidR="00E30F1D" w:rsidRPr="00C25C6E">
        <w:rPr>
          <w:rFonts w:ascii="Times New Roman" w:hAnsi="Times New Roman"/>
          <w:b/>
          <w:sz w:val="28"/>
          <w:szCs w:val="28"/>
          <w:lang w:eastAsia="ru-RU"/>
        </w:rPr>
        <w:t>ПЕРЕ</w:t>
      </w:r>
      <w:r w:rsidR="001358A8" w:rsidRPr="00C25C6E">
        <w:rPr>
          <w:rFonts w:ascii="Times New Roman" w:hAnsi="Times New Roman"/>
          <w:b/>
          <w:sz w:val="28"/>
          <w:szCs w:val="28"/>
          <w:lang w:eastAsia="ru-RU"/>
        </w:rPr>
        <w:t>ПОДГОТОВКИ ВОДИТЕЛЕЙ ТРАНСПОРТНЫХ С</w:t>
      </w:r>
      <w:r w:rsidR="00450ED9" w:rsidRPr="00C25C6E">
        <w:rPr>
          <w:rFonts w:ascii="Times New Roman" w:hAnsi="Times New Roman"/>
          <w:b/>
          <w:sz w:val="28"/>
          <w:szCs w:val="28"/>
          <w:lang w:eastAsia="ru-RU"/>
        </w:rPr>
        <w:t xml:space="preserve">РЕДСТВ </w:t>
      </w:r>
      <w:r w:rsidR="00E30F1D" w:rsidRPr="00C25C6E">
        <w:rPr>
          <w:rFonts w:ascii="Times New Roman" w:hAnsi="Times New Roman"/>
          <w:b/>
          <w:sz w:val="28"/>
          <w:szCs w:val="28"/>
          <w:lang w:eastAsia="ru-RU"/>
        </w:rPr>
        <w:t xml:space="preserve"> С </w:t>
      </w:r>
      <w:r w:rsidR="00450ED9" w:rsidRPr="00C25C6E">
        <w:rPr>
          <w:rFonts w:ascii="Times New Roman" w:hAnsi="Times New Roman"/>
          <w:b/>
          <w:sz w:val="28"/>
          <w:szCs w:val="28"/>
          <w:lang w:eastAsia="ru-RU"/>
        </w:rPr>
        <w:t>КАТЕГОР</w:t>
      </w:r>
      <w:r w:rsidR="00E30F1D" w:rsidRPr="00C25C6E">
        <w:rPr>
          <w:rFonts w:ascii="Times New Roman" w:hAnsi="Times New Roman"/>
          <w:b/>
          <w:sz w:val="28"/>
          <w:szCs w:val="28"/>
          <w:lang w:eastAsia="ru-RU"/>
        </w:rPr>
        <w:t>ИИ «В</w:t>
      </w:r>
      <w:r w:rsidR="001358A8" w:rsidRPr="00C25C6E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F1D" w:rsidRPr="00C25C6E">
        <w:rPr>
          <w:rFonts w:ascii="Times New Roman" w:hAnsi="Times New Roman"/>
          <w:b/>
          <w:sz w:val="28"/>
          <w:szCs w:val="28"/>
          <w:lang w:eastAsia="ru-RU"/>
        </w:rPr>
        <w:t xml:space="preserve"> НА КАТЕГОРИЮ «С»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7A6A5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ЧОУ ДПО</w:t>
      </w:r>
      <w:r w:rsidR="00701D21">
        <w:rPr>
          <w:rFonts w:ascii="Times New Roman" w:hAnsi="Times New Roman"/>
          <w:sz w:val="28"/>
          <w:szCs w:val="28"/>
          <w:lang w:eastAsia="ru-RU"/>
        </w:rPr>
        <w:t xml:space="preserve"> «Автосервис </w:t>
      </w:r>
      <w:r>
        <w:rPr>
          <w:rFonts w:ascii="Times New Roman" w:hAnsi="Times New Roman"/>
          <w:sz w:val="28"/>
          <w:szCs w:val="28"/>
          <w:lang w:eastAsia="ru-RU"/>
        </w:rPr>
        <w:t>плюс</w:t>
      </w:r>
      <w:r w:rsidR="00701D21">
        <w:rPr>
          <w:rFonts w:ascii="Times New Roman" w:hAnsi="Times New Roman"/>
          <w:sz w:val="28"/>
          <w:szCs w:val="28"/>
          <w:lang w:eastAsia="ru-RU"/>
        </w:rPr>
        <w:t>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6B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C2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Магнитогорск</w:t>
      </w: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7A6A5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67B29" w:rsidRPr="00B67B29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91696D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Образовательная рабочая п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="00E30F1D">
        <w:rPr>
          <w:rFonts w:ascii="Times New Roman" w:hAnsi="Times New Roman"/>
          <w:sz w:val="28"/>
          <w:szCs w:val="28"/>
          <w:lang w:eastAsia="ru-RU"/>
        </w:rPr>
        <w:t>пере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>подготовки</w:t>
      </w:r>
    </w:p>
    <w:p w:rsidR="00B67B29" w:rsidRDefault="00B67B29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7B29">
        <w:rPr>
          <w:rFonts w:ascii="Times New Roman" w:hAnsi="Times New Roman"/>
          <w:sz w:val="28"/>
          <w:szCs w:val="28"/>
          <w:lang w:eastAsia="ru-RU"/>
        </w:rPr>
        <w:t>водителей т</w:t>
      </w:r>
      <w:r w:rsidR="00450ED9">
        <w:rPr>
          <w:rFonts w:ascii="Times New Roman" w:hAnsi="Times New Roman"/>
          <w:sz w:val="28"/>
          <w:szCs w:val="28"/>
          <w:lang w:eastAsia="ru-RU"/>
        </w:rPr>
        <w:t>ранспортных средств</w:t>
      </w:r>
      <w:r w:rsidR="00E30F1D">
        <w:rPr>
          <w:rFonts w:ascii="Times New Roman" w:hAnsi="Times New Roman"/>
          <w:sz w:val="28"/>
          <w:szCs w:val="28"/>
          <w:lang w:eastAsia="ru-RU"/>
        </w:rPr>
        <w:t xml:space="preserve"> с категории «В</w:t>
      </w:r>
      <w:r w:rsidRPr="00B67B29">
        <w:rPr>
          <w:rFonts w:ascii="Times New Roman" w:hAnsi="Times New Roman"/>
          <w:sz w:val="28"/>
          <w:szCs w:val="28"/>
          <w:lang w:eastAsia="ru-RU"/>
        </w:rPr>
        <w:t>»</w:t>
      </w:r>
      <w:r w:rsidR="00E30F1D">
        <w:rPr>
          <w:rFonts w:ascii="Times New Roman" w:hAnsi="Times New Roman"/>
          <w:sz w:val="28"/>
          <w:szCs w:val="28"/>
          <w:lang w:eastAsia="ru-RU"/>
        </w:rPr>
        <w:t xml:space="preserve"> на категорию «С»</w:t>
      </w:r>
    </w:p>
    <w:p w:rsidR="00BE7D5B" w:rsidRPr="00B67B29" w:rsidRDefault="00BE7D5B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7B29" w:rsidRPr="0091696D" w:rsidRDefault="0091696D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696D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806B87" w:rsidRPr="00E40CCD" w:rsidRDefault="0091696D" w:rsidP="000A2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Образовательная рабочая п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рограмма</w:t>
      </w:r>
      <w:r>
        <w:rPr>
          <w:rFonts w:ascii="Times New Roman" w:hAnsi="Times New Roman"/>
          <w:sz w:val="20"/>
          <w:szCs w:val="20"/>
          <w:lang w:eastAsia="ru-RU"/>
        </w:rPr>
        <w:t xml:space="preserve"> переподготовки водителей транспортных средств с категории «В» на категорию «С» (далее Программа)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разработана на основании Приказа Министерства образования и науки Российской Федерации (Минобрнауки России)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>от 26 декабря 2013 г. № 1408 г. Москва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 xml:space="preserve">Зарегистрирован в Минюсте РФ 9 июля 2014 г. Регистрационный № 33026 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«Об утверждении примерных программ профессионального обучения водителей транспортных средств соответствующих категорий</w:t>
      </w:r>
      <w:r w:rsidR="004C6240" w:rsidRPr="00E40CCD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подкатегорий».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 xml:space="preserve">Содержание </w:t>
      </w:r>
      <w:r w:rsidR="0091696D">
        <w:rPr>
          <w:rFonts w:ascii="Times New Roman" w:hAnsi="Times New Roman"/>
          <w:sz w:val="20"/>
          <w:szCs w:val="20"/>
          <w:lang w:eastAsia="ru-RU"/>
        </w:rPr>
        <w:t>П</w:t>
      </w:r>
      <w:r w:rsidRPr="004F638F">
        <w:rPr>
          <w:rFonts w:ascii="Times New Roman" w:hAnsi="Times New Roman"/>
          <w:sz w:val="20"/>
          <w:szCs w:val="20"/>
          <w:lang w:eastAsia="ru-RU"/>
        </w:rPr>
        <w:t xml:space="preserve">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91696D">
        <w:rPr>
          <w:rFonts w:ascii="Times New Roman" w:hAnsi="Times New Roman"/>
          <w:sz w:val="20"/>
          <w:szCs w:val="20"/>
          <w:lang w:eastAsia="ru-RU"/>
        </w:rPr>
        <w:t>П</w:t>
      </w:r>
      <w:r w:rsidRPr="004F638F">
        <w:rPr>
          <w:rFonts w:ascii="Times New Roman" w:hAnsi="Times New Roman"/>
          <w:sz w:val="20"/>
          <w:szCs w:val="20"/>
          <w:lang w:eastAsia="ru-RU"/>
        </w:rPr>
        <w:t xml:space="preserve">рограммы, условиями реализации </w:t>
      </w:r>
      <w:r w:rsidR="0091696D">
        <w:rPr>
          <w:rFonts w:ascii="Times New Roman" w:hAnsi="Times New Roman"/>
          <w:sz w:val="20"/>
          <w:szCs w:val="20"/>
          <w:lang w:eastAsia="ru-RU"/>
        </w:rPr>
        <w:t>П</w:t>
      </w:r>
      <w:r w:rsidRPr="004F638F">
        <w:rPr>
          <w:rFonts w:ascii="Times New Roman" w:hAnsi="Times New Roman"/>
          <w:sz w:val="20"/>
          <w:szCs w:val="20"/>
          <w:lang w:eastAsia="ru-RU"/>
        </w:rPr>
        <w:t xml:space="preserve">рограммы, системой оценки результатов освоения </w:t>
      </w:r>
      <w:r w:rsidR="0091696D">
        <w:rPr>
          <w:rFonts w:ascii="Times New Roman" w:hAnsi="Times New Roman"/>
          <w:sz w:val="20"/>
          <w:szCs w:val="20"/>
          <w:lang w:eastAsia="ru-RU"/>
        </w:rPr>
        <w:t>П</w:t>
      </w:r>
      <w:r w:rsidRPr="004F638F">
        <w:rPr>
          <w:rFonts w:ascii="Times New Roman" w:hAnsi="Times New Roman"/>
          <w:sz w:val="20"/>
          <w:szCs w:val="20"/>
          <w:lang w:eastAsia="ru-RU"/>
        </w:rPr>
        <w:t>рограммы, учебно-методическими материала</w:t>
      </w:r>
      <w:r w:rsidR="0091696D">
        <w:rPr>
          <w:rFonts w:ascii="Times New Roman" w:hAnsi="Times New Roman"/>
          <w:sz w:val="20"/>
          <w:szCs w:val="20"/>
          <w:lang w:eastAsia="ru-RU"/>
        </w:rPr>
        <w:t>ми, обеспечивающими реализацию П</w:t>
      </w:r>
      <w:r w:rsidRPr="004F638F">
        <w:rPr>
          <w:rFonts w:ascii="Times New Roman" w:hAnsi="Times New Roman"/>
          <w:sz w:val="20"/>
          <w:szCs w:val="20"/>
          <w:lang w:eastAsia="ru-RU"/>
        </w:rPr>
        <w:t>рограммы.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Специальный цикл включает учебные предметы: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транспортных средств категории «С» как объектов управления»;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«Основы управления транспортными средствами категории «С»;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«Вождение транспортных средств категории «С» (с механической трансмиссией)».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Профессиональный цикл включает учебный предмет: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«Организация и выполнение грузовых перевозок автомобильным транспортом».</w:t>
      </w:r>
    </w:p>
    <w:p w:rsidR="009E52B2" w:rsidRPr="004F638F" w:rsidRDefault="009E52B2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E52B2" w:rsidRPr="004F638F" w:rsidRDefault="00BB2B3D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Условия реализации П</w:t>
      </w:r>
      <w:r w:rsidR="009E52B2" w:rsidRPr="004F638F">
        <w:rPr>
          <w:rFonts w:ascii="Times New Roman" w:hAnsi="Times New Roman"/>
          <w:sz w:val="20"/>
          <w:szCs w:val="20"/>
          <w:lang w:eastAsia="ru-RU"/>
        </w:rPr>
        <w:t>рограммы содержат организационно-педагогические, кадровые, информационно-методические и материально-технические требования. Учебно-методические мат</w:t>
      </w:r>
      <w:r w:rsidR="00BE7D5B">
        <w:rPr>
          <w:rFonts w:ascii="Times New Roman" w:hAnsi="Times New Roman"/>
          <w:sz w:val="20"/>
          <w:szCs w:val="20"/>
          <w:lang w:eastAsia="ru-RU"/>
        </w:rPr>
        <w:t>ериалы обеспечивают реализацию П</w:t>
      </w:r>
      <w:r w:rsidR="009E52B2" w:rsidRPr="004F638F">
        <w:rPr>
          <w:rFonts w:ascii="Times New Roman" w:hAnsi="Times New Roman"/>
          <w:sz w:val="20"/>
          <w:szCs w:val="20"/>
          <w:lang w:eastAsia="ru-RU"/>
        </w:rPr>
        <w:t>рограммы.</w:t>
      </w:r>
    </w:p>
    <w:p w:rsidR="009E52B2" w:rsidRDefault="009E52B2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638F">
        <w:rPr>
          <w:rFonts w:ascii="Times New Roman" w:hAnsi="Times New Roman"/>
          <w:sz w:val="20"/>
          <w:szCs w:val="20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35893" w:rsidRDefault="00E35893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5893" w:rsidRDefault="00E35893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5893" w:rsidRDefault="00E35893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5893" w:rsidRPr="004F638F" w:rsidRDefault="00E35893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Default="0054116E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Pr="00EC50D8" w:rsidRDefault="0054116E" w:rsidP="00F42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4184" w:rsidRPr="00BE7D5B" w:rsidRDefault="00BE7D5B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D5B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6D4184" w:rsidRPr="00E40CCD" w:rsidTr="00806B1B">
        <w:trPr>
          <w:trHeight w:val="191"/>
        </w:trPr>
        <w:tc>
          <w:tcPr>
            <w:tcW w:w="6345" w:type="dxa"/>
            <w:vMerge w:val="restart"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D4184" w:rsidRPr="00E40CCD" w:rsidTr="00806B1B">
        <w:trPr>
          <w:trHeight w:val="96"/>
        </w:trPr>
        <w:tc>
          <w:tcPr>
            <w:tcW w:w="6345" w:type="dxa"/>
            <w:vMerge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D4184" w:rsidRPr="00E40CCD" w:rsidTr="00806B1B">
        <w:trPr>
          <w:trHeight w:val="97"/>
        </w:trPr>
        <w:tc>
          <w:tcPr>
            <w:tcW w:w="6345" w:type="dxa"/>
            <w:vMerge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6D4184" w:rsidRPr="00E40CCD" w:rsidTr="00806B1B">
        <w:tc>
          <w:tcPr>
            <w:tcW w:w="10137" w:type="dxa"/>
            <w:gridSpan w:val="4"/>
            <w:vAlign w:val="center"/>
          </w:tcPr>
          <w:p w:rsidR="006D4184" w:rsidRPr="002E0D19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6D4184" w:rsidRPr="00E40CCD" w:rsidTr="00806B1B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6D4184" w:rsidRPr="002E0D19" w:rsidRDefault="00CA5B0F" w:rsidP="00CA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2E0D19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2E0D19" w:rsidRDefault="00EB3A85" w:rsidP="00CA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2E0D19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A19BA" w:rsidRPr="00E40CCD" w:rsidTr="00806B1B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BA" w:rsidRPr="002E0D19" w:rsidRDefault="00CA5B0F" w:rsidP="00CA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«С»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A" w:rsidRPr="002E0D19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A" w:rsidRPr="002E0D19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9BA" w:rsidRPr="002E0D19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A3903" w:rsidRPr="00E40CCD" w:rsidTr="00806B1B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0249E4" w:rsidRDefault="00CA5B0F" w:rsidP="00CA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«С» (с механической трансмиссией)</w:t>
            </w:r>
            <w:r w:rsidR="000249E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2E0D19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2E0D19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2E0D19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4A3903" w:rsidRPr="00E40CCD" w:rsidTr="00806B1B">
        <w:trPr>
          <w:trHeight w:val="236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4A3903" w:rsidRPr="00E40CCD" w:rsidTr="00806B1B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E40CCD" w:rsidRDefault="002E0D1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A3903" w:rsidRPr="00E40CCD" w:rsidTr="00806B1B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2E0D19" w:rsidRDefault="004A3903" w:rsidP="002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A3903" w:rsidRPr="00E40CCD" w:rsidTr="00806B1B">
        <w:trPr>
          <w:trHeight w:val="2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A3903" w:rsidRPr="00E40CCD" w:rsidTr="00806B1B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903" w:rsidRPr="00E40CCD" w:rsidRDefault="00EB3A8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D93BE5" w:rsidRPr="003200A6" w:rsidRDefault="00E7575C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7575C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1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>Вождение проводится вне сетки учебного времени.</w:t>
      </w:r>
    </w:p>
    <w:p w:rsidR="00D93BE5" w:rsidRPr="003200A6" w:rsidRDefault="00D93BE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7575C" w:rsidRDefault="00DD39E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3200A6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7575C"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2B13D2" w:rsidRDefault="002B13D2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35893" w:rsidRDefault="00E35893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35893" w:rsidRDefault="00E35893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Pr="0054116E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A5728" w:rsidRPr="0099182A" w:rsidRDefault="0099182A" w:rsidP="003A57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182A">
        <w:rPr>
          <w:rFonts w:ascii="Times New Roman" w:hAnsi="Times New Roman"/>
          <w:b/>
          <w:sz w:val="24"/>
          <w:szCs w:val="24"/>
          <w:lang w:eastAsia="ru-RU"/>
        </w:rPr>
        <w:lastRenderedPageBreak/>
        <w:t>Рабочие программы учебных предметов</w:t>
      </w:r>
    </w:p>
    <w:p w:rsidR="000C0F44" w:rsidRDefault="000C0F44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A5728" w:rsidRPr="003A5728" w:rsidRDefault="003A5728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728">
        <w:rPr>
          <w:rFonts w:ascii="Times New Roman" w:hAnsi="Times New Roman"/>
          <w:b/>
          <w:sz w:val="20"/>
          <w:szCs w:val="20"/>
          <w:lang w:eastAsia="ru-RU"/>
        </w:rPr>
        <w:t>СПЕЦИАЛЬНЫЙ ЦИКЛ ПРОГРАММЫ</w:t>
      </w:r>
    </w:p>
    <w:p w:rsidR="003A5728" w:rsidRPr="00E91605" w:rsidRDefault="003A5728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1D41" w:rsidRPr="00131D41" w:rsidRDefault="0099182A" w:rsidP="0013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учебного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«Устройство и техническое обслуживание т</w:t>
      </w:r>
      <w:r w:rsidR="001E5612">
        <w:rPr>
          <w:rFonts w:ascii="Times New Roman" w:hAnsi="Times New Roman"/>
          <w:b/>
          <w:sz w:val="20"/>
          <w:szCs w:val="20"/>
          <w:lang w:eastAsia="ru-RU"/>
        </w:rPr>
        <w:t>ранспортных средств категории «С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» как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объектов управления».</w:t>
      </w:r>
    </w:p>
    <w:p w:rsidR="003D11C7" w:rsidRPr="00131D41" w:rsidRDefault="00131D41" w:rsidP="00131D4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31D41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131D41" w:rsidRPr="00131D41" w:rsidTr="00101F48">
        <w:trPr>
          <w:trHeight w:val="191"/>
        </w:trPr>
        <w:tc>
          <w:tcPr>
            <w:tcW w:w="6345" w:type="dxa"/>
            <w:vMerge w:val="restart"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31D41" w:rsidRPr="00131D41" w:rsidTr="00101F48">
        <w:trPr>
          <w:trHeight w:val="96"/>
        </w:trPr>
        <w:tc>
          <w:tcPr>
            <w:tcW w:w="6345" w:type="dxa"/>
            <w:vMerge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31D41" w:rsidRPr="00131D41" w:rsidTr="00101F48">
        <w:trPr>
          <w:trHeight w:val="97"/>
        </w:trPr>
        <w:tc>
          <w:tcPr>
            <w:tcW w:w="6345" w:type="dxa"/>
            <w:vMerge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131D41" w:rsidRPr="00131D41" w:rsidTr="00101F48">
        <w:tc>
          <w:tcPr>
            <w:tcW w:w="10137" w:type="dxa"/>
            <w:gridSpan w:val="4"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Устройство транспортных средств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59044A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 1 </w:t>
            </w:r>
            <w:r w:rsidR="001E5612" w:rsidRPr="0059044A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транспортных средств категории «С»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59044A" w:rsidRDefault="00980307" w:rsidP="001E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1E5612" w:rsidRPr="0059044A">
              <w:rPr>
                <w:rFonts w:ascii="Times New Roman" w:hAnsi="Times New Roman"/>
                <w:sz w:val="20"/>
                <w:szCs w:val="20"/>
                <w:lang w:eastAsia="ru-RU"/>
              </w:rPr>
              <w:t>Рабочее место водителя, системы пассивной безопасности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59044A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31D41" w:rsidRPr="0059044A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работа двигателя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131D41" w:rsidRPr="0059044A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="00131D41" w:rsidRPr="0059044A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трансмиссии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состав ходовой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3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системы помощи водителю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6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161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131D41" w:rsidRPr="00131D41" w:rsidTr="00101F48">
        <w:trPr>
          <w:trHeight w:val="23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Система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3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31D41">
        <w:trPr>
          <w:trHeight w:val="6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неисправностей</w:t>
            </w:r>
            <w:r w:rsidR="00131D41" w:rsidRPr="00131D4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F11E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F11E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31D41" w:rsidRPr="00131D41" w:rsidTr="00101F48">
        <w:trPr>
          <w:trHeight w:val="15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F11E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F11E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31D41" w:rsidRPr="00131D41" w:rsidTr="00101F48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F11E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F11E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D41" w:rsidRPr="00131D41" w:rsidRDefault="001F11E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7A397A" w:rsidRPr="007A397A" w:rsidRDefault="007A397A" w:rsidP="002476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A397A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2</w:t>
      </w:r>
      <w:r w:rsidRPr="007A397A">
        <w:rPr>
          <w:rFonts w:ascii="Times New Roman" w:hAnsi="Times New Roman"/>
          <w:b/>
          <w:iCs/>
          <w:sz w:val="16"/>
          <w:szCs w:val="16"/>
          <w:lang w:eastAsia="ru-RU"/>
        </w:rPr>
        <w:t>Практическое занятие проводится на учебном транспортном средстве</w:t>
      </w:r>
      <w:r>
        <w:rPr>
          <w:rFonts w:ascii="Helios-Italic" w:hAnsi="Helios-Italic" w:cs="Helios-Italic"/>
          <w:i/>
          <w:iCs/>
          <w:sz w:val="12"/>
          <w:szCs w:val="12"/>
          <w:lang w:eastAsia="ru-RU"/>
        </w:rPr>
        <w:t>.</w:t>
      </w:r>
    </w:p>
    <w:p w:rsidR="0057441A" w:rsidRDefault="0057441A" w:rsidP="001E5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57441A" w:rsidRPr="0057441A" w:rsidRDefault="0057441A" w:rsidP="005744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b/>
          <w:sz w:val="20"/>
          <w:szCs w:val="20"/>
          <w:lang w:eastAsia="ru-RU"/>
        </w:rPr>
        <w:t>Устройство транспортных средств</w:t>
      </w:r>
      <w:r w:rsidRPr="0057441A">
        <w:rPr>
          <w:rFonts w:ascii="Times New Roman" w:hAnsi="Times New Roman"/>
          <w:sz w:val="20"/>
          <w:szCs w:val="20"/>
          <w:lang w:eastAsia="ru-RU"/>
        </w:rPr>
        <w:t>.</w:t>
      </w:r>
    </w:p>
    <w:p w:rsidR="0057441A" w:rsidRPr="0057441A" w:rsidRDefault="0057441A" w:rsidP="00574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Общее устройство транспортных средств категории «С»: назначение и общее устройство транспортных средств категории «С»;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«С».</w:t>
      </w:r>
    </w:p>
    <w:p w:rsidR="0057441A" w:rsidRPr="0057441A" w:rsidRDefault="0057441A" w:rsidP="00574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Рабочее место водителя, системы пассивной безопасности: 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57441A" w:rsidRPr="0057441A" w:rsidRDefault="0057441A" w:rsidP="00574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 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r w:rsidRPr="0057441A">
        <w:rPr>
          <w:rFonts w:ascii="Times New Roman" w:hAnsi="Times New Roman"/>
          <w:sz w:val="20"/>
          <w:szCs w:val="20"/>
          <w:lang w:eastAsia="ru-RU"/>
        </w:rPr>
        <w:lastRenderedPageBreak/>
        <w:t>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57441A" w:rsidRPr="0057441A" w:rsidRDefault="0057441A" w:rsidP="00577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Общее устройство трансмиссии: схемы трансмиссии транспортных средств категории «С» с различными при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во</w:t>
      </w:r>
      <w:r w:rsidRPr="0057441A">
        <w:rPr>
          <w:rFonts w:ascii="Times New Roman" w:hAnsi="Times New Roman"/>
          <w:sz w:val="20"/>
          <w:szCs w:val="20"/>
          <w:lang w:eastAsia="ru-RU"/>
        </w:rPr>
        <w:t>дами; назначение сцепления; общее устройство и принцип работы однодискового сцепления; общее устройство и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принцип работы двухдискового сцепления; общее устройство и принцип работы гидравлического и механического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приводов сцепления; устройство пневмогидравлического усилителя привода сцепления; основные неисправности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сцепления, их признаки и причины; правила эксплуатации сцепления, обеспечивающие его длительную и надежную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работу; назначение, общее устройство и принцип работы коробки переключения передач; понятие о передаточном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числе и крутящем моменте; схемы управления механическими коробками пер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еключения передач; основные неи</w:t>
      </w:r>
      <w:r w:rsidRPr="0057441A">
        <w:rPr>
          <w:rFonts w:ascii="Times New Roman" w:hAnsi="Times New Roman"/>
          <w:sz w:val="20"/>
          <w:szCs w:val="20"/>
          <w:lang w:eastAsia="ru-RU"/>
        </w:rPr>
        <w:t>справности механической коробки переключения передач, их признаки и причин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ы; автоматизированные (роботизи</w:t>
      </w:r>
      <w:r w:rsidRPr="0057441A">
        <w:rPr>
          <w:rFonts w:ascii="Times New Roman" w:hAnsi="Times New Roman"/>
          <w:sz w:val="20"/>
          <w:szCs w:val="20"/>
          <w:lang w:eastAsia="ru-RU"/>
        </w:rPr>
        <w:t>рованные) коробки переключения передач; гидромеханические и бесступенчатые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автоматические коробки переклю</w:t>
      </w:r>
      <w:r w:rsidRPr="0057441A">
        <w:rPr>
          <w:rFonts w:ascii="Times New Roman" w:hAnsi="Times New Roman"/>
          <w:sz w:val="20"/>
          <w:szCs w:val="20"/>
          <w:lang w:eastAsia="ru-RU"/>
        </w:rPr>
        <w:t xml:space="preserve">чения передач; признаки неисправностей автоматической и автоматизированной 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(роботизированной) коробки пере</w:t>
      </w:r>
      <w:r w:rsidRPr="0057441A">
        <w:rPr>
          <w:rFonts w:ascii="Times New Roman" w:hAnsi="Times New Roman"/>
          <w:sz w:val="20"/>
          <w:szCs w:val="20"/>
          <w:lang w:eastAsia="ru-RU"/>
        </w:rPr>
        <w:t>ключения передач; особенности эксплуатации автомобилей с автоматической и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автоматизированной (роботизиро</w:t>
      </w:r>
      <w:r w:rsidRPr="0057441A">
        <w:rPr>
          <w:rFonts w:ascii="Times New Roman" w:hAnsi="Times New Roman"/>
          <w:sz w:val="20"/>
          <w:szCs w:val="20"/>
          <w:lang w:eastAsia="ru-RU"/>
        </w:rPr>
        <w:t>ванной) коробками передач; назначение и общее устройство раздаточной коробки; назначение, устройство и работа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коробки отбора мощности; устройство механизмов включения раздаточной коробки и коробки отбора мощности;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назначение, устройство и работа главной передачи, дифференциала, карданной передачи и приводов управляемых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колес; маркировка и правила применения трансмиссионных масел и пластичных смазок.</w:t>
      </w:r>
    </w:p>
    <w:p w:rsidR="0057441A" w:rsidRPr="0057441A" w:rsidRDefault="0057441A" w:rsidP="00577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Назначение и состав ходовой части: назначение и общее устройство ходовой части автомобиля; основные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элементы рамы; тягово-сцепное устройство; лебедка; назначение, общее устройство и принцип работы передней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и задней подвесок; назначение и работа амортизаторов; неисправности подвесок, влияющие на безопасность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движения автомобиля; конструкции автомобильных шин, их устройство и мар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кировка; летние и зимние автомо</w:t>
      </w:r>
      <w:r w:rsidRPr="0057441A">
        <w:rPr>
          <w:rFonts w:ascii="Times New Roman" w:hAnsi="Times New Roman"/>
          <w:sz w:val="20"/>
          <w:szCs w:val="20"/>
          <w:lang w:eastAsia="ru-RU"/>
        </w:rPr>
        <w:t>бильные шины; нормы давления воздуха в шинах; система регулирования давления воздуха в шинах; условия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эксплуатации, обеспечивающие надежность автомобильных шин; виды и маркировка дисков колес; крепление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колес; влияние углов установки колес на безопасность движения автомобил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я и интенсивность износа автомо</w:t>
      </w:r>
      <w:r w:rsidRPr="0057441A">
        <w:rPr>
          <w:rFonts w:ascii="Times New Roman" w:hAnsi="Times New Roman"/>
          <w:sz w:val="20"/>
          <w:szCs w:val="20"/>
          <w:lang w:eastAsia="ru-RU"/>
        </w:rPr>
        <w:t>бильных шин; неисправности ходовой части, при наличии которых запрещается эксплуатация транспортного</w:t>
      </w:r>
    </w:p>
    <w:p w:rsidR="0057441A" w:rsidRPr="0057441A" w:rsidRDefault="0057441A" w:rsidP="00574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средства.</w:t>
      </w:r>
    </w:p>
    <w:p w:rsidR="0057441A" w:rsidRPr="0057441A" w:rsidRDefault="0057441A" w:rsidP="00577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тормозных систем: рабочая и стояночна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я тормозные системы, их назначе</w:t>
      </w:r>
      <w:r w:rsidRPr="0057441A">
        <w:rPr>
          <w:rFonts w:ascii="Times New Roman" w:hAnsi="Times New Roman"/>
          <w:sz w:val="20"/>
          <w:szCs w:val="20"/>
          <w:lang w:eastAsia="ru-RU"/>
        </w:rPr>
        <w:t>ние, общее устройство и принцип работы; назначение и общее устройство запасной тормозной системы; назначение,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устройство и работа элементов вспомогательной тормозной системы; общее устр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ойство тормозной системы с пнев</w:t>
      </w:r>
      <w:r w:rsidRPr="0057441A">
        <w:rPr>
          <w:rFonts w:ascii="Times New Roman" w:hAnsi="Times New Roman"/>
          <w:sz w:val="20"/>
          <w:szCs w:val="20"/>
          <w:lang w:eastAsia="ru-RU"/>
        </w:rPr>
        <w:t>матическим приводом; работа тормозного крана и тормозных механизмов; контрол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>ь давления воздуха в пневматиче</w:t>
      </w:r>
      <w:r w:rsidRPr="0057441A">
        <w:rPr>
          <w:rFonts w:ascii="Times New Roman" w:hAnsi="Times New Roman"/>
          <w:sz w:val="20"/>
          <w:szCs w:val="20"/>
          <w:lang w:eastAsia="ru-RU"/>
        </w:rPr>
        <w:t>ском приводе; общее устройство тормозной системы с пневмогидравлическим приводом; работа пневмоусилителя и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тормозных механизмов; тормозные жидкости, их виды, состав и правила применения; ограничения по смешиванию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различных типов тормозных жидкостей; неисправности тормозных систем, при наличии которых запрещается</w:t>
      </w:r>
      <w:r w:rsidR="00577B65" w:rsidRPr="00577B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эксплуатация транспортного средства.</w:t>
      </w:r>
    </w:p>
    <w:p w:rsidR="0057441A" w:rsidRPr="0057441A" w:rsidRDefault="0057441A" w:rsidP="00C47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системы рулевого управления: назначение систем рулевого управления, их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разновидности и принципиальные схемы; требования, предъявляемые к рулевому управлению; общее устройство и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принцип работы системы рулевого управления с гидравлическим усилителем; масло, применяемое в гидравлических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 xml:space="preserve">усилителях рулевого управления; общее устройство и принцип работы системы 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рулевого управления с электриче</w:t>
      </w:r>
      <w:r w:rsidRPr="0057441A">
        <w:rPr>
          <w:rFonts w:ascii="Times New Roman" w:hAnsi="Times New Roman"/>
          <w:sz w:val="20"/>
          <w:szCs w:val="20"/>
          <w:lang w:eastAsia="ru-RU"/>
        </w:rPr>
        <w:t>ским усилителем; система управления электрическим усилителем руля; устройств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о, работа и основные неисправно</w:t>
      </w:r>
      <w:r w:rsidRPr="0057441A">
        <w:rPr>
          <w:rFonts w:ascii="Times New Roman" w:hAnsi="Times New Roman"/>
          <w:sz w:val="20"/>
          <w:szCs w:val="20"/>
          <w:lang w:eastAsia="ru-RU"/>
        </w:rPr>
        <w:t>сти шарниров рулевых тяг; неисправности систем рулевого управления, при нали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чии которых запрещается эксплуа</w:t>
      </w:r>
      <w:r w:rsidRPr="0057441A">
        <w:rPr>
          <w:rFonts w:ascii="Times New Roman" w:hAnsi="Times New Roman"/>
          <w:sz w:val="20"/>
          <w:szCs w:val="20"/>
          <w:lang w:eastAsia="ru-RU"/>
        </w:rPr>
        <w:t>тация транспортного средства.</w:t>
      </w:r>
    </w:p>
    <w:p w:rsidR="0057441A" w:rsidRPr="0057441A" w:rsidRDefault="0057441A" w:rsidP="00C47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iosCond" w:hAnsi="HeliosCond" w:cs="HeliosCond"/>
          <w:sz w:val="16"/>
          <w:szCs w:val="16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— АБС),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антипробуксовочная система, система распределения тормозных усилий, систе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ма электронной блокировки диффе</w:t>
      </w:r>
      <w:r w:rsidRPr="0057441A">
        <w:rPr>
          <w:rFonts w:ascii="Times New Roman" w:hAnsi="Times New Roman"/>
          <w:sz w:val="20"/>
          <w:szCs w:val="20"/>
          <w:lang w:eastAsia="ru-RU"/>
        </w:rPr>
        <w:t>ренциала); дополнительные функции системы курсовой устойчивости; системы — ассистенты водителя (ассистент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движения на спуске, ассистент трогания на подъеме, динамический ассистент трогания, функция автоматического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включения стояночного тормоза, функция просушивания тормозов, ассистент ру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левой коррекции, адаптивный кру</w:t>
      </w:r>
      <w:r w:rsidRPr="0057441A">
        <w:rPr>
          <w:rFonts w:ascii="Times New Roman" w:hAnsi="Times New Roman"/>
          <w:sz w:val="20"/>
          <w:szCs w:val="20"/>
          <w:lang w:eastAsia="ru-RU"/>
        </w:rPr>
        <w:t>из-контроль, система сканирования пространства перед автомобилем, ассистент движения по полосе, ассистент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смены полосы движения, системы автоматической парковки</w:t>
      </w:r>
      <w:r w:rsidRPr="0057441A">
        <w:rPr>
          <w:rFonts w:ascii="HeliosCond" w:hAnsi="HeliosCond" w:cs="HeliosCond"/>
          <w:sz w:val="16"/>
          <w:szCs w:val="16"/>
          <w:lang w:eastAsia="ru-RU"/>
        </w:rPr>
        <w:t>).</w:t>
      </w:r>
    </w:p>
    <w:p w:rsidR="0057441A" w:rsidRPr="0057441A" w:rsidRDefault="0057441A" w:rsidP="00C47098">
      <w:pPr>
        <w:autoSpaceDE w:val="0"/>
        <w:autoSpaceDN w:val="0"/>
        <w:adjustRightInd w:val="0"/>
        <w:spacing w:after="0" w:line="240" w:lineRule="auto"/>
        <w:ind w:firstLine="567"/>
        <w:rPr>
          <w:rFonts w:ascii="HeliosCond" w:hAnsi="HeliosCond" w:cs="HeliosCond"/>
          <w:sz w:val="16"/>
          <w:szCs w:val="16"/>
          <w:lang w:eastAsia="ru-RU"/>
        </w:rPr>
      </w:pPr>
      <w:r w:rsidRPr="0057441A">
        <w:rPr>
          <w:rFonts w:ascii="Times New Roman" w:hAnsi="Times New Roman"/>
          <w:b/>
          <w:sz w:val="20"/>
          <w:szCs w:val="20"/>
          <w:lang w:eastAsia="ru-RU"/>
        </w:rPr>
        <w:t>Техническое обслуживание</w:t>
      </w:r>
      <w:r w:rsidRPr="0057441A">
        <w:rPr>
          <w:rFonts w:ascii="HeliosCond" w:hAnsi="HeliosCond" w:cs="HeliosCond"/>
          <w:sz w:val="16"/>
          <w:szCs w:val="16"/>
          <w:lang w:eastAsia="ru-RU"/>
        </w:rPr>
        <w:t>.</w:t>
      </w:r>
    </w:p>
    <w:p w:rsidR="0057441A" w:rsidRPr="0057441A" w:rsidRDefault="0057441A" w:rsidP="00C47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Система технического обслуживания: сущность и общая характеристика системы технического обслуживания и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ремонта транспортных средств; виды и периодичность технического обслуживания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автомобилей и прицепов; органи</w:t>
      </w:r>
      <w:r w:rsidRPr="0057441A">
        <w:rPr>
          <w:rFonts w:ascii="Times New Roman" w:hAnsi="Times New Roman"/>
          <w:sz w:val="20"/>
          <w:szCs w:val="20"/>
          <w:lang w:eastAsia="ru-RU"/>
        </w:rPr>
        <w:t>зации, осуществляющие техническое обслуживание транспортных средств; назначение и содержание сервисной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книжки; контрольный осмотр и ежедневное техническое обслуживание автомобиля и прицепа; технический осмотр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транспортных средств, его назначение, периодичность и порядок проведения; ор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ганизации, осуществляющие техни</w:t>
      </w:r>
      <w:r w:rsidRPr="0057441A">
        <w:rPr>
          <w:rFonts w:ascii="Times New Roman" w:hAnsi="Times New Roman"/>
          <w:sz w:val="20"/>
          <w:szCs w:val="20"/>
          <w:lang w:eastAsia="ru-RU"/>
        </w:rPr>
        <w:t>ческий осмотр транспортных средств; подготовка транспортного средства к технич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ескому осмотру; содержание диаг</w:t>
      </w:r>
      <w:r w:rsidRPr="0057441A">
        <w:rPr>
          <w:rFonts w:ascii="Times New Roman" w:hAnsi="Times New Roman"/>
          <w:sz w:val="20"/>
          <w:szCs w:val="20"/>
          <w:lang w:eastAsia="ru-RU"/>
        </w:rPr>
        <w:t>ностической карты.</w:t>
      </w:r>
    </w:p>
    <w:p w:rsidR="0057441A" w:rsidRPr="0057441A" w:rsidRDefault="0057441A" w:rsidP="00C47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Меры безопасности и защиты окружающей природной среды при эксплуатации транспортного средства: меры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 xml:space="preserve">безопасности при выполнении работ по ежедневному техническому обслуживанию автомобиля; </w:t>
      </w:r>
      <w:r w:rsidRPr="0057441A">
        <w:rPr>
          <w:rFonts w:ascii="Times New Roman" w:hAnsi="Times New Roman"/>
          <w:sz w:val="20"/>
          <w:szCs w:val="20"/>
          <w:lang w:eastAsia="ru-RU"/>
        </w:rPr>
        <w:lastRenderedPageBreak/>
        <w:t>противопожарная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безопасность на автозаправочных станциях; меры по защите окружающей природ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ной среды при эксплуатации тран</w:t>
      </w:r>
      <w:r w:rsidRPr="0057441A">
        <w:rPr>
          <w:rFonts w:ascii="Times New Roman" w:hAnsi="Times New Roman"/>
          <w:sz w:val="20"/>
          <w:szCs w:val="20"/>
          <w:lang w:eastAsia="ru-RU"/>
        </w:rPr>
        <w:t>спортного средства.</w:t>
      </w:r>
    </w:p>
    <w:p w:rsidR="0057441A" w:rsidRPr="00C47098" w:rsidRDefault="0057441A" w:rsidP="00C47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7441A">
        <w:rPr>
          <w:rFonts w:ascii="Times New Roman" w:hAnsi="Times New Roman"/>
          <w:sz w:val="20"/>
          <w:szCs w:val="20"/>
          <w:lang w:eastAsia="ru-RU"/>
        </w:rPr>
        <w:t>Устранение неисправностей: проверка и доведение до нормы уровня масла в системе смазки двигателя; проверка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и доведение до нормы уровня охлаждающей жидкости в системе охлаждения двигателя; проверка и доведение до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нормы уровня жидкости в бачке стеклоомывателя; проверка и доведение до нормы уровня тормозной жидкости в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гидроприводе сцепления и тормозной системы; проверка состояния аккумуляторной батареи; проверка и доведение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до нормы давления воздуха в шинах колес; проверка герметичности гидравличес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>кого тормозного привода визуаль</w:t>
      </w:r>
      <w:r w:rsidRPr="0057441A">
        <w:rPr>
          <w:rFonts w:ascii="Times New Roman" w:hAnsi="Times New Roman"/>
          <w:sz w:val="20"/>
          <w:szCs w:val="20"/>
          <w:lang w:eastAsia="ru-RU"/>
        </w:rPr>
        <w:t>ным осмотром; проверка герметичности пневматического тормозного привода по манометру; проверка натяжения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441A">
        <w:rPr>
          <w:rFonts w:ascii="Times New Roman" w:hAnsi="Times New Roman"/>
          <w:sz w:val="20"/>
          <w:szCs w:val="20"/>
          <w:lang w:eastAsia="ru-RU"/>
        </w:rPr>
        <w:t>приводных ремней; снятие и установка щетки стеклоочистителя; снятие и установка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колеса; снятие и установка при</w:t>
      </w:r>
      <w:r w:rsidRPr="0057441A">
        <w:rPr>
          <w:rFonts w:ascii="Times New Roman" w:hAnsi="Times New Roman"/>
          <w:sz w:val="20"/>
          <w:szCs w:val="20"/>
          <w:lang w:eastAsia="ru-RU"/>
        </w:rPr>
        <w:t>водного ремня; снятие и установка аккумуляторной батареи; снятие и установка электроламп; снятие и установка</w:t>
      </w:r>
      <w:r w:rsidR="00C47098" w:rsidRPr="00C4709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47098">
        <w:rPr>
          <w:rFonts w:ascii="Times New Roman" w:hAnsi="Times New Roman"/>
          <w:sz w:val="20"/>
          <w:szCs w:val="20"/>
          <w:lang w:eastAsia="ru-RU"/>
        </w:rPr>
        <w:t>плавкого предохранителя.</w:t>
      </w:r>
    </w:p>
    <w:p w:rsidR="0057441A" w:rsidRDefault="0057441A" w:rsidP="001E5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F84F77" w:rsidRPr="00F84F77" w:rsidRDefault="00731628" w:rsidP="00F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«Основы управления транспортными средствами категории «</w:t>
      </w:r>
      <w:r w:rsidR="00DA3F81">
        <w:rPr>
          <w:rFonts w:ascii="Times New Roman" w:hAnsi="Times New Roman"/>
          <w:b/>
          <w:sz w:val="20"/>
          <w:szCs w:val="20"/>
          <w:lang w:eastAsia="ru-RU"/>
        </w:rPr>
        <w:t>С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>».</w:t>
      </w:r>
    </w:p>
    <w:p w:rsidR="00131D41" w:rsidRPr="00F84F77" w:rsidRDefault="00F84F77" w:rsidP="00F84F7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4F7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F84F77" w:rsidRPr="00F84F77" w:rsidTr="00101F48">
        <w:trPr>
          <w:trHeight w:val="191"/>
        </w:trPr>
        <w:tc>
          <w:tcPr>
            <w:tcW w:w="6345" w:type="dxa"/>
            <w:vMerge w:val="restart"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84F77" w:rsidRPr="00F84F77" w:rsidTr="00101F48">
        <w:trPr>
          <w:trHeight w:val="96"/>
        </w:trPr>
        <w:tc>
          <w:tcPr>
            <w:tcW w:w="6345" w:type="dxa"/>
            <w:vMerge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84F77" w:rsidRPr="00F84F77" w:rsidTr="00101F48">
        <w:trPr>
          <w:trHeight w:val="97"/>
        </w:trPr>
        <w:tc>
          <w:tcPr>
            <w:tcW w:w="6345" w:type="dxa"/>
            <w:vMerge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F8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F8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4F77" w:rsidRPr="00F84F77" w:rsidTr="00101F48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A3F81" w:rsidRDefault="00DA3F81" w:rsidP="00F84F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A3F81" w:rsidRPr="00AF3DD3" w:rsidRDefault="00DA3F81" w:rsidP="00AF3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DD3">
        <w:rPr>
          <w:rFonts w:ascii="Times New Roman" w:hAnsi="Times New Roman"/>
          <w:sz w:val="20"/>
          <w:szCs w:val="20"/>
          <w:lang w:eastAsia="ru-RU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</w:t>
      </w:r>
      <w:r w:rsidR="00AF3D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3DD3">
        <w:rPr>
          <w:rFonts w:ascii="Times New Roman" w:hAnsi="Times New Roman"/>
          <w:sz w:val="20"/>
          <w:szCs w:val="20"/>
          <w:lang w:eastAsia="ru-RU"/>
        </w:rPr>
        <w:t>управления транспортным средством при наличии АБС; особенности управления транспортным средством с</w:t>
      </w:r>
      <w:r w:rsidR="00AF3D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3DD3">
        <w:rPr>
          <w:rFonts w:ascii="Times New Roman" w:hAnsi="Times New Roman"/>
          <w:sz w:val="20"/>
          <w:szCs w:val="20"/>
          <w:lang w:eastAsia="ru-RU"/>
        </w:rPr>
        <w:t>автоматической трансмиссией.</w:t>
      </w:r>
    </w:p>
    <w:p w:rsidR="00DA3F81" w:rsidRPr="00AF3DD3" w:rsidRDefault="00DA3F81" w:rsidP="00AF3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DD3">
        <w:rPr>
          <w:rFonts w:ascii="Times New Roman" w:hAnsi="Times New Roman"/>
          <w:sz w:val="20"/>
          <w:szCs w:val="20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особенности управления транспор</w:t>
      </w:r>
      <w:r w:rsidRPr="00AF3DD3">
        <w:rPr>
          <w:rFonts w:ascii="Times New Roman" w:hAnsi="Times New Roman"/>
          <w:sz w:val="20"/>
          <w:szCs w:val="20"/>
          <w:lang w:eastAsia="ru-RU"/>
        </w:rPr>
        <w:t>тным средством при движении по дороге с низким коэффициентом сцеплен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ия дорожного покрытия (в гололе</w:t>
      </w:r>
      <w:r w:rsidRPr="00AF3DD3">
        <w:rPr>
          <w:rFonts w:ascii="Times New Roman" w:hAnsi="Times New Roman"/>
          <w:sz w:val="20"/>
          <w:szCs w:val="20"/>
          <w:lang w:eastAsia="ru-RU"/>
        </w:rPr>
        <w:t xml:space="preserve">дицу); пользование зимними дорогами (зимниками); движение по ледовым 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переправам; движение по бездоро</w:t>
      </w:r>
      <w:r w:rsidRPr="00AF3DD3">
        <w:rPr>
          <w:rFonts w:ascii="Times New Roman" w:hAnsi="Times New Roman"/>
          <w:sz w:val="20"/>
          <w:szCs w:val="20"/>
          <w:lang w:eastAsia="ru-RU"/>
        </w:rPr>
        <w:t>жью; управление транспортным средством при движении с прицепом и при букс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ировке механических транспор</w:t>
      </w:r>
      <w:r w:rsidRPr="00AF3DD3">
        <w:rPr>
          <w:rFonts w:ascii="Times New Roman" w:hAnsi="Times New Roman"/>
          <w:sz w:val="20"/>
          <w:szCs w:val="20"/>
          <w:lang w:eastAsia="ru-RU"/>
        </w:rPr>
        <w:t>тных средств; перевозка пассажиров в грузовых автомобилях; создание условий для безопасной перевозки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3DD3">
        <w:rPr>
          <w:rFonts w:ascii="Times New Roman" w:hAnsi="Times New Roman"/>
          <w:sz w:val="20"/>
          <w:szCs w:val="20"/>
          <w:lang w:eastAsia="ru-RU"/>
        </w:rPr>
        <w:t>детей различного возраста; перевозка грузов в грузовых автомобилях; оптимальное размещение и крепление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3DD3">
        <w:rPr>
          <w:rFonts w:ascii="Times New Roman" w:hAnsi="Times New Roman"/>
          <w:sz w:val="20"/>
          <w:szCs w:val="20"/>
          <w:lang w:eastAsia="ru-RU"/>
        </w:rPr>
        <w:t xml:space="preserve">перевозимого груза; особенности управления </w:t>
      </w:r>
      <w:r w:rsidRPr="00AF3DD3">
        <w:rPr>
          <w:rFonts w:ascii="Times New Roman" w:hAnsi="Times New Roman"/>
          <w:sz w:val="20"/>
          <w:szCs w:val="20"/>
          <w:lang w:eastAsia="ru-RU"/>
        </w:rPr>
        <w:lastRenderedPageBreak/>
        <w:t>транспортным средством в зави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симости от характеристик перево</w:t>
      </w:r>
      <w:r w:rsidRPr="00AF3DD3">
        <w:rPr>
          <w:rFonts w:ascii="Times New Roman" w:hAnsi="Times New Roman"/>
          <w:sz w:val="20"/>
          <w:szCs w:val="20"/>
          <w:lang w:eastAsia="ru-RU"/>
        </w:rPr>
        <w:t>зимого груза; управление автоцистерной. Решение ситуационных задач.</w:t>
      </w:r>
    </w:p>
    <w:p w:rsidR="00DA3F81" w:rsidRPr="00AF3DD3" w:rsidRDefault="00DA3F81" w:rsidP="00AF3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DD3">
        <w:rPr>
          <w:rFonts w:ascii="Times New Roman" w:hAnsi="Times New Roman"/>
          <w:sz w:val="20"/>
          <w:szCs w:val="20"/>
          <w:lang w:eastAsia="ru-RU"/>
        </w:rPr>
        <w:t xml:space="preserve">Управление транспортным средством в нештатных ситуациях: понятие о 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нештатной ситуации; причины воз</w:t>
      </w:r>
      <w:r w:rsidRPr="00AF3DD3">
        <w:rPr>
          <w:rFonts w:ascii="Times New Roman" w:hAnsi="Times New Roman"/>
          <w:sz w:val="20"/>
          <w:szCs w:val="20"/>
          <w:lang w:eastAsia="ru-RU"/>
        </w:rPr>
        <w:t xml:space="preserve">можных нештатных ситуаций; действия органами управления скоростью и 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тормозом при буксовании и блоки</w:t>
      </w:r>
      <w:r w:rsidRPr="00AF3DD3">
        <w:rPr>
          <w:rFonts w:ascii="Times New Roman" w:hAnsi="Times New Roman"/>
          <w:sz w:val="20"/>
          <w:szCs w:val="20"/>
          <w:lang w:eastAsia="ru-RU"/>
        </w:rPr>
        <w:t xml:space="preserve">ровке колес; регулирование скорости в процессе разгона, предотвращающее 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буксование ведущих колес; дейст</w:t>
      </w:r>
      <w:r w:rsidRPr="00AF3DD3">
        <w:rPr>
          <w:rFonts w:ascii="Times New Roman" w:hAnsi="Times New Roman"/>
          <w:sz w:val="20"/>
          <w:szCs w:val="20"/>
          <w:lang w:eastAsia="ru-RU"/>
        </w:rPr>
        <w:t>вия водителя при блокировке колес в процессе экстренного торможения; объе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зд препятствия как средство пре</w:t>
      </w:r>
      <w:r w:rsidRPr="00AF3DD3">
        <w:rPr>
          <w:rFonts w:ascii="Times New Roman" w:hAnsi="Times New Roman"/>
          <w:sz w:val="20"/>
          <w:szCs w:val="20"/>
          <w:lang w:eastAsia="ru-RU"/>
        </w:rPr>
        <w:t>дотвращения наезда; занос и снос транспортного средства, причины их возникновения; действия водителя по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3DD3">
        <w:rPr>
          <w:rFonts w:ascii="Times New Roman" w:hAnsi="Times New Roman"/>
          <w:sz w:val="20"/>
          <w:szCs w:val="20"/>
          <w:lang w:eastAsia="ru-RU"/>
        </w:rPr>
        <w:t>предотвращению и прекращению заноса и сноса заднеприводного и полноприводного транспортного средства;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3DD3">
        <w:rPr>
          <w:rFonts w:ascii="Times New Roman" w:hAnsi="Times New Roman"/>
          <w:sz w:val="20"/>
          <w:szCs w:val="20"/>
          <w:lang w:eastAsia="ru-RU"/>
        </w:rPr>
        <w:t>действия водителя с учетом типа привода транспортного средства при превышении безопасной скорости на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3DD3">
        <w:rPr>
          <w:rFonts w:ascii="Times New Roman" w:hAnsi="Times New Roman"/>
          <w:sz w:val="20"/>
          <w:szCs w:val="20"/>
          <w:lang w:eastAsia="ru-RU"/>
        </w:rPr>
        <w:t>входе в поворот; действия водителя при угрозе столкновения; действия водителя при отказе рабочего тормоза,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3DD3">
        <w:rPr>
          <w:rFonts w:ascii="Times New Roman" w:hAnsi="Times New Roman"/>
          <w:sz w:val="20"/>
          <w:szCs w:val="20"/>
          <w:lang w:eastAsia="ru-RU"/>
        </w:rPr>
        <w:t>усилителя руля, разрыве шины в движении, отрыве рулевых тяг привода рулев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ого управления; действия водите</w:t>
      </w:r>
      <w:r w:rsidRPr="00AF3DD3">
        <w:rPr>
          <w:rFonts w:ascii="Times New Roman" w:hAnsi="Times New Roman"/>
          <w:sz w:val="20"/>
          <w:szCs w:val="20"/>
          <w:lang w:eastAsia="ru-RU"/>
        </w:rPr>
        <w:t>ля при возгорании и падении транспортного средства в воду. Решение ситуационных задач</w:t>
      </w:r>
      <w:r w:rsidR="00AF3DD3" w:rsidRPr="00AF3DD3">
        <w:rPr>
          <w:rFonts w:ascii="Times New Roman" w:hAnsi="Times New Roman"/>
          <w:sz w:val="20"/>
          <w:szCs w:val="20"/>
          <w:lang w:eastAsia="ru-RU"/>
        </w:rPr>
        <w:t>.</w:t>
      </w:r>
    </w:p>
    <w:p w:rsidR="00F84F77" w:rsidRDefault="00F84F77" w:rsidP="00BB6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1F48" w:rsidRDefault="00714633" w:rsidP="0010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«Вождение транспортных средств кат</w:t>
      </w:r>
      <w:r w:rsidR="00B04B5D">
        <w:rPr>
          <w:rFonts w:ascii="Times New Roman" w:hAnsi="Times New Roman"/>
          <w:b/>
          <w:sz w:val="20"/>
          <w:szCs w:val="20"/>
          <w:lang w:eastAsia="ru-RU"/>
        </w:rPr>
        <w:t>егории «</w:t>
      </w:r>
      <w:r w:rsidR="00B04B5D">
        <w:rPr>
          <w:rFonts w:ascii="Times New Roman" w:hAnsi="Times New Roman"/>
          <w:b/>
          <w:sz w:val="20"/>
          <w:szCs w:val="20"/>
          <w:lang w:val="en-US" w:eastAsia="ru-RU"/>
        </w:rPr>
        <w:t>C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</w:p>
    <w:p w:rsidR="00101F48" w:rsidRPr="00863674" w:rsidRDefault="00101F48" w:rsidP="0010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63674">
        <w:rPr>
          <w:rFonts w:ascii="Times New Roman" w:hAnsi="Times New Roman"/>
          <w:b/>
          <w:sz w:val="20"/>
          <w:szCs w:val="20"/>
          <w:lang w:eastAsia="ru-RU"/>
        </w:rPr>
        <w:t xml:space="preserve">(для транспортных средств с </w:t>
      </w:r>
      <w:r w:rsidRPr="00863674">
        <w:rPr>
          <w:rFonts w:ascii="Times New Roman" w:hAnsi="Times New Roman"/>
          <w:b/>
          <w:sz w:val="20"/>
          <w:szCs w:val="20"/>
          <w:u w:val="single"/>
          <w:lang w:eastAsia="ru-RU"/>
        </w:rPr>
        <w:t>механической</w:t>
      </w:r>
      <w:r w:rsidRPr="00863674">
        <w:rPr>
          <w:rFonts w:ascii="Times New Roman" w:hAnsi="Times New Roman"/>
          <w:b/>
          <w:sz w:val="20"/>
          <w:szCs w:val="20"/>
          <w:lang w:eastAsia="ru-RU"/>
        </w:rPr>
        <w:t xml:space="preserve"> трансмиссией).</w:t>
      </w:r>
    </w:p>
    <w:p w:rsidR="00F84F77" w:rsidRPr="00101F48" w:rsidRDefault="00101F48" w:rsidP="00101F4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01F48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658"/>
      </w:tblGrid>
      <w:tr w:rsidR="00101F48" w:rsidRPr="00285B8E" w:rsidTr="00285B8E">
        <w:tc>
          <w:tcPr>
            <w:tcW w:w="7479" w:type="dxa"/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58" w:type="dxa"/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101F48" w:rsidRPr="00285B8E" w:rsidTr="00285B8E">
        <w:tc>
          <w:tcPr>
            <w:tcW w:w="10137" w:type="dxa"/>
            <w:gridSpan w:val="2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Первоначальное обучение вождению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863674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01F48" w:rsidRPr="00863674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863674" w:rsidRDefault="005737F0" w:rsidP="0086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="00863674" w:rsidRPr="00863674">
              <w:rPr>
                <w:rFonts w:ascii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01F48" w:rsidRPr="00285B8E" w:rsidTr="00285B8E">
        <w:tc>
          <w:tcPr>
            <w:tcW w:w="7479" w:type="dxa"/>
            <w:tcBorders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задним ходом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F48" w:rsidRPr="00285B8E" w:rsidTr="00285B8E">
        <w:trPr>
          <w:trHeight w:val="23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01F48" w:rsidRPr="00285B8E" w:rsidTr="00285B8E">
        <w:trPr>
          <w:trHeight w:val="19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с прицепом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01F48" w:rsidRPr="00285B8E" w:rsidTr="00285B8E">
        <w:trPr>
          <w:trHeight w:val="92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101F48" w:rsidRPr="00285B8E" w:rsidTr="00285B8E">
        <w:trPr>
          <w:trHeight w:val="218"/>
        </w:trPr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Обучение вождению в условиях дорожного движения</w:t>
            </w:r>
          </w:p>
        </w:tc>
      </w:tr>
      <w:tr w:rsidR="00101F48" w:rsidRPr="00285B8E" w:rsidTr="00285B8E">
        <w:trPr>
          <w:trHeight w:val="12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по учебным маршрутам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101F48" w:rsidRPr="00285B8E" w:rsidTr="00285B8E">
        <w:trPr>
          <w:trHeight w:val="20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101F48" w:rsidRPr="00285B8E" w:rsidTr="00285B8E">
        <w:trPr>
          <w:trHeight w:val="8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</w:tbl>
    <w:p w:rsidR="00E62215" w:rsidRPr="00D93BE5" w:rsidRDefault="00E62215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62215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3</w:t>
      </w:r>
      <w:r w:rsidRPr="00E62215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на учеб</w:t>
      </w:r>
      <w:r w:rsidR="00B04B5D">
        <w:rPr>
          <w:rFonts w:ascii="Times New Roman" w:hAnsi="Times New Roman"/>
          <w:b/>
          <w:iCs/>
          <w:sz w:val="16"/>
          <w:szCs w:val="16"/>
          <w:lang w:eastAsia="ru-RU"/>
        </w:rPr>
        <w:t>ном транспортном средстве</w:t>
      </w:r>
      <w:r w:rsidRPr="00E62215">
        <w:rPr>
          <w:rFonts w:ascii="Times New Roman" w:hAnsi="Times New Roman"/>
          <w:b/>
          <w:iCs/>
          <w:sz w:val="16"/>
          <w:szCs w:val="16"/>
          <w:lang w:eastAsia="ru-RU"/>
        </w:rPr>
        <w:t>.</w:t>
      </w:r>
    </w:p>
    <w:p w:rsidR="00E07543" w:rsidRPr="00D52A6F" w:rsidRDefault="00D52A6F" w:rsidP="0075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      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</w:t>
      </w: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4</w:t>
      </w:r>
      <w:r w:rsidR="00E07543"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по желанию обучающегося. Часы могут распределяться на изучение других тем по разделу. Для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07543" w:rsidRPr="00E07543">
        <w:rPr>
          <w:rFonts w:ascii="Times New Roman" w:hAnsi="Times New Roman"/>
          <w:b/>
          <w:iCs/>
          <w:sz w:val="16"/>
          <w:szCs w:val="16"/>
          <w:lang w:eastAsia="ru-RU"/>
        </w:rPr>
        <w:t>выполнения задания используется прицеп, разрешенная максимальная масса которого не превышает 750 кг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.</w:t>
      </w:r>
    </w:p>
    <w:p w:rsidR="00D52A6F" w:rsidRPr="00D52A6F" w:rsidRDefault="00D52A6F" w:rsidP="00D5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 xml:space="preserve">                 5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Для обучения вождению в условиях дорож</w:t>
      </w:r>
      <w:r w:rsidR="00B04B5D">
        <w:rPr>
          <w:rFonts w:ascii="Times New Roman" w:hAnsi="Times New Roman"/>
          <w:b/>
          <w:iCs/>
          <w:sz w:val="16"/>
          <w:szCs w:val="16"/>
          <w:lang w:eastAsia="ru-RU"/>
        </w:rPr>
        <w:t>ного движения организацией утверждены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маршруты, содержащие соответствующие участки дорог.</w:t>
      </w:r>
    </w:p>
    <w:p w:rsidR="00E62215" w:rsidRPr="000A2D25" w:rsidRDefault="00E62215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0A2D25">
        <w:rPr>
          <w:rFonts w:ascii="Times New Roman" w:hAnsi="Times New Roman"/>
          <w:b/>
          <w:sz w:val="20"/>
          <w:szCs w:val="20"/>
          <w:lang w:eastAsia="ru-RU"/>
        </w:rPr>
        <w:t>Первоначальное обучение вождению.</w:t>
      </w: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2D25">
        <w:rPr>
          <w:rFonts w:ascii="Times New Roman" w:hAnsi="Times New Roman"/>
          <w:sz w:val="20"/>
          <w:szCs w:val="20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2D25">
        <w:rPr>
          <w:rFonts w:ascii="Times New Roman" w:hAnsi="Times New Roman"/>
          <w:sz w:val="20"/>
          <w:szCs w:val="20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2D25">
        <w:rPr>
          <w:rFonts w:ascii="Times New Roman" w:hAnsi="Times New Roman"/>
          <w:sz w:val="20"/>
          <w:szCs w:val="20"/>
          <w:lang w:eastAsia="ru-RU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 w:rsidRPr="000A2D25">
        <w:rPr>
          <w:rFonts w:ascii="Times New Roman" w:hAnsi="Times New Roman"/>
          <w:sz w:val="20"/>
          <w:szCs w:val="20"/>
          <w:lang w:eastAsia="ru-RU"/>
        </w:rPr>
        <w:lastRenderedPageBreak/>
        <w:t>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2D25">
        <w:rPr>
          <w:rFonts w:ascii="Times New Roman" w:hAnsi="Times New Roman"/>
          <w:sz w:val="20"/>
          <w:szCs w:val="20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2D25">
        <w:rPr>
          <w:rFonts w:ascii="Times New Roman" w:hAnsi="Times New Roman"/>
          <w:sz w:val="20"/>
          <w:szCs w:val="20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2D25">
        <w:rPr>
          <w:rFonts w:ascii="Times New Roman" w:hAnsi="Times New Roman"/>
          <w:sz w:val="20"/>
          <w:szCs w:val="20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2D25">
        <w:rPr>
          <w:rFonts w:ascii="Times New Roman" w:hAnsi="Times New Roman"/>
          <w:sz w:val="20"/>
          <w:szCs w:val="20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0A2D25" w:rsidRPr="000A2D25" w:rsidRDefault="000A2D25" w:rsidP="000A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2D25">
        <w:rPr>
          <w:rFonts w:ascii="Times New Roman" w:hAnsi="Times New Roman"/>
          <w:b/>
          <w:sz w:val="20"/>
          <w:szCs w:val="20"/>
          <w:lang w:eastAsia="ru-RU"/>
        </w:rPr>
        <w:t>Обучение вождению в условиях дорожного движения</w:t>
      </w:r>
      <w:r w:rsidRPr="000A2D25">
        <w:rPr>
          <w:rFonts w:ascii="Times New Roman" w:hAnsi="Times New Roman"/>
          <w:sz w:val="20"/>
          <w:szCs w:val="20"/>
          <w:lang w:eastAsia="ru-RU"/>
        </w:rPr>
        <w:t>.</w:t>
      </w:r>
    </w:p>
    <w:p w:rsidR="000A2D25" w:rsidRPr="000A2D25" w:rsidRDefault="000A2D25" w:rsidP="0069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A2D25">
        <w:rPr>
          <w:rFonts w:ascii="Times New Roman" w:hAnsi="Times New Roman"/>
          <w:sz w:val="20"/>
          <w:szCs w:val="20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6471EF" w:rsidRDefault="006471EF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71F67" w:rsidRDefault="00671F67" w:rsidP="000F29B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ПРОФЕССИОНАЛЬНЫЙ ЦИКЛ ПРОГРАММЫ</w:t>
      </w:r>
    </w:p>
    <w:p w:rsidR="00671F67" w:rsidRPr="00671F67" w:rsidRDefault="00DF0C11" w:rsidP="0067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«Организация и выполнение грузовых перевозок автомобильным транспортом».</w:t>
      </w:r>
    </w:p>
    <w:p w:rsidR="006471EF" w:rsidRPr="00671F67" w:rsidRDefault="00671F67" w:rsidP="00671F6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71F6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671F67" w:rsidRPr="00956B52" w:rsidTr="00285B8E">
        <w:trPr>
          <w:trHeight w:val="191"/>
        </w:trPr>
        <w:tc>
          <w:tcPr>
            <w:tcW w:w="6345" w:type="dxa"/>
            <w:vMerge w:val="restart"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71F67" w:rsidRPr="00956B52" w:rsidTr="00285B8E">
        <w:trPr>
          <w:trHeight w:val="96"/>
        </w:trPr>
        <w:tc>
          <w:tcPr>
            <w:tcW w:w="6345" w:type="dxa"/>
            <w:vMerge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71F67" w:rsidRPr="00956B52" w:rsidTr="00285B8E">
        <w:trPr>
          <w:trHeight w:val="97"/>
        </w:trPr>
        <w:tc>
          <w:tcPr>
            <w:tcW w:w="6345" w:type="dxa"/>
            <w:vMerge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671F67" w:rsidRPr="00956B52" w:rsidTr="00285B8E">
        <w:tc>
          <w:tcPr>
            <w:tcW w:w="6345" w:type="dxa"/>
            <w:vAlign w:val="center"/>
          </w:tcPr>
          <w:p w:rsidR="00671F67" w:rsidRPr="00956B52" w:rsidRDefault="001C45B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956B52"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грузовых перевозок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67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71F67" w:rsidRPr="00956B52" w:rsidRDefault="00956B52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1F67" w:rsidRPr="00956B52" w:rsidTr="00251A87">
        <w:trPr>
          <w:trHeight w:val="27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671F67" w:rsidRPr="00956B52" w:rsidRDefault="001C45B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956B52"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956B52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51A87" w:rsidRPr="00956B52" w:rsidTr="00251A87">
        <w:trPr>
          <w:trHeight w:val="17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A87" w:rsidRPr="00956B52" w:rsidRDefault="001C45B8" w:rsidP="0025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251A87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тахографов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87" w:rsidRPr="00956B52" w:rsidRDefault="00251A87" w:rsidP="0025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87" w:rsidRPr="00956B52" w:rsidRDefault="00251A87" w:rsidP="0025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A87" w:rsidRPr="00956B52" w:rsidRDefault="00251A87" w:rsidP="0025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56B52" w:rsidRPr="00956B52" w:rsidTr="00956B52">
        <w:trPr>
          <w:trHeight w:val="17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52" w:rsidRPr="00956B52" w:rsidRDefault="00956B52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52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52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B52" w:rsidRPr="00956B52" w:rsidRDefault="00251A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D66D2" w:rsidRDefault="001D66D2" w:rsidP="00B152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5B87" w:rsidRPr="00675B87" w:rsidRDefault="00675B87" w:rsidP="0067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5B87">
        <w:rPr>
          <w:rFonts w:ascii="Times New Roman" w:hAnsi="Times New Roman"/>
          <w:sz w:val="20"/>
          <w:szCs w:val="20"/>
          <w:lang w:eastAsia="ru-RU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675B87" w:rsidRPr="00675B87" w:rsidRDefault="00675B87" w:rsidP="0067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5B87">
        <w:rPr>
          <w:rFonts w:ascii="Times New Roman" w:hAnsi="Times New Roman"/>
          <w:sz w:val="20"/>
          <w:szCs w:val="20"/>
          <w:lang w:eastAsia="ru-RU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</w:t>
      </w:r>
      <w:r w:rsidRPr="00675B87">
        <w:rPr>
          <w:rFonts w:ascii="Times New Roman" w:hAnsi="Times New Roman"/>
          <w:sz w:val="20"/>
          <w:szCs w:val="20"/>
          <w:lang w:eastAsia="ru-RU"/>
        </w:rPr>
        <w:lastRenderedPageBreak/>
        <w:t>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675B87" w:rsidRPr="00675B87" w:rsidRDefault="00675B87" w:rsidP="0067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5B87">
        <w:rPr>
          <w:rFonts w:ascii="Times New Roman" w:hAnsi="Times New Roman"/>
          <w:sz w:val="20"/>
          <w:szCs w:val="20"/>
          <w:lang w:eastAsia="ru-RU"/>
        </w:rPr>
        <w:t>Применение тахографов: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:rsidR="00671F67" w:rsidRPr="007F114A" w:rsidRDefault="00671F67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5E35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7F114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6E5E35" w:rsidRPr="006E5E35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результату освоения Программы</w:t>
      </w:r>
    </w:p>
    <w:p w:rsidR="007F114A" w:rsidRPr="007F114A" w:rsidRDefault="00055FB5" w:rsidP="007F1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результате освоения</w:t>
      </w:r>
      <w:r w:rsidR="0035097F">
        <w:rPr>
          <w:rFonts w:ascii="Times New Roman" w:hAnsi="Times New Roman"/>
          <w:sz w:val="20"/>
          <w:szCs w:val="20"/>
          <w:lang w:eastAsia="ru-RU"/>
        </w:rPr>
        <w:t xml:space="preserve"> П</w:t>
      </w:r>
      <w:r w:rsidR="007F114A" w:rsidRPr="007F114A">
        <w:rPr>
          <w:rFonts w:ascii="Times New Roman" w:hAnsi="Times New Roman"/>
          <w:sz w:val="20"/>
          <w:szCs w:val="20"/>
          <w:lang w:eastAsia="ru-RU"/>
        </w:rPr>
        <w:t>рограммы обучающиеся должны знать: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Правила дорожного движения, основы законодательства в сфере дорожного движения;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основы безопасного управления транспортными средствами;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цели и задачи управления системами «водитель — автомобиль — дорога» и «водитель — автомобиль»;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особенности наблюдения за дорожной обстановкой;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способы контроля безопасной дистанции и бокового интервала;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порядок вызова аварийных и спасательных служб;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основы обеспечения детской пассажирской безопасности;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пр</w:t>
      </w:r>
      <w:r w:rsidR="00E84A1C">
        <w:rPr>
          <w:rFonts w:ascii="Times New Roman" w:hAnsi="Times New Roman"/>
          <w:sz w:val="20"/>
          <w:szCs w:val="20"/>
          <w:lang w:eastAsia="ru-RU"/>
        </w:rPr>
        <w:t>облемы, связанные с нарушением П</w:t>
      </w:r>
      <w:r w:rsidRPr="007F114A">
        <w:rPr>
          <w:rFonts w:ascii="Times New Roman" w:hAnsi="Times New Roman"/>
          <w:sz w:val="20"/>
          <w:szCs w:val="20"/>
          <w:lang w:eastAsia="ru-RU"/>
        </w:rPr>
        <w:t>равил дорожного движения водителями транспортных средств и их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114A">
        <w:rPr>
          <w:rFonts w:ascii="Times New Roman" w:hAnsi="Times New Roman"/>
          <w:sz w:val="20"/>
          <w:szCs w:val="20"/>
          <w:lang w:eastAsia="ru-RU"/>
        </w:rPr>
        <w:t>последствиями;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правовые аспекты (права, обязанности и ответственность) оказания первой помощи;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современные рекомендации по оказанию первой помощи;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методики и последовательность действий по оказанию первой помощи;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7F114A" w:rsidRPr="007F114A" w:rsidRDefault="0035097F" w:rsidP="007F1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результате освоения П</w:t>
      </w:r>
      <w:r w:rsidR="007F114A" w:rsidRPr="007F114A">
        <w:rPr>
          <w:rFonts w:ascii="Times New Roman" w:hAnsi="Times New Roman"/>
          <w:sz w:val="20"/>
          <w:szCs w:val="20"/>
          <w:lang w:eastAsia="ru-RU"/>
        </w:rPr>
        <w:t>рограммы обучающиеся должны уметь: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управлять своим эмоциональным состоянием;</w:t>
      </w:r>
    </w:p>
    <w:p w:rsidR="00671F67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конструктивно разрешать противоречия и конфликты, возникающие в дорожном движении;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выбирать безопасные скорость, дистанцию и интервал в различных условиях движения;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использовать зеркала заднего вида при маневрировании;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671F67" w:rsidRPr="007F114A" w:rsidRDefault="007F114A" w:rsidP="007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114A">
        <w:rPr>
          <w:rFonts w:ascii="Times New Roman" w:hAnsi="Times New Roman"/>
          <w:sz w:val="20"/>
          <w:szCs w:val="20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671F67" w:rsidRDefault="00671F67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7712" w:rsidRPr="0035097F" w:rsidRDefault="00267712" w:rsidP="0026771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097F">
        <w:rPr>
          <w:rFonts w:ascii="Times New Roman" w:hAnsi="Times New Roman"/>
          <w:b/>
          <w:bCs/>
          <w:sz w:val="24"/>
          <w:szCs w:val="24"/>
          <w:lang w:eastAsia="ru-RU"/>
        </w:rPr>
        <w:t>5. У</w:t>
      </w:r>
      <w:r w:rsidR="0035097F" w:rsidRPr="0035097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Программы</w:t>
      </w:r>
    </w:p>
    <w:p w:rsidR="00267712" w:rsidRPr="00267712" w:rsidRDefault="00267712" w:rsidP="003244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Организационно-пед</w:t>
      </w:r>
      <w:r w:rsidR="0076446C">
        <w:rPr>
          <w:rFonts w:ascii="Times New Roman" w:hAnsi="Times New Roman"/>
          <w:sz w:val="20"/>
          <w:szCs w:val="20"/>
          <w:lang w:eastAsia="ru-RU"/>
        </w:rPr>
        <w:t>агогические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</w:t>
      </w:r>
      <w:r w:rsidR="00CB57CF">
        <w:rPr>
          <w:rFonts w:ascii="Times New Roman" w:hAnsi="Times New Roman"/>
          <w:sz w:val="20"/>
          <w:szCs w:val="20"/>
          <w:lang w:eastAsia="ru-RU"/>
        </w:rPr>
        <w:t>ограммы обеспечивают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 xml:space="preserve"> реа</w:t>
      </w:r>
      <w:r w:rsidR="0076446C">
        <w:rPr>
          <w:rFonts w:ascii="Times New Roman" w:hAnsi="Times New Roman"/>
          <w:sz w:val="20"/>
          <w:szCs w:val="20"/>
          <w:lang w:eastAsia="ru-RU"/>
        </w:rPr>
        <w:t>лизацию П</w:t>
      </w:r>
      <w:r w:rsidRPr="00267712">
        <w:rPr>
          <w:rFonts w:ascii="Times New Roman" w:hAnsi="Times New Roman"/>
          <w:sz w:val="20"/>
          <w:szCs w:val="20"/>
          <w:lang w:eastAsia="ru-RU"/>
        </w:rPr>
        <w:t>рограммы в полном объеме, соответствие качества подготовк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и обучающихся установлен</w:t>
      </w:r>
      <w:r w:rsidRPr="00267712">
        <w:rPr>
          <w:rFonts w:ascii="Times New Roman" w:hAnsi="Times New Roman"/>
          <w:sz w:val="20"/>
          <w:szCs w:val="20"/>
          <w:lang w:eastAsia="ru-RU"/>
        </w:rPr>
        <w:t>ным требованиям, соответствие применяемых форм, средств, методов обучен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ия и воспитания возрастным, пси</w:t>
      </w:r>
      <w:r w:rsidRPr="00267712">
        <w:rPr>
          <w:rFonts w:ascii="Times New Roman" w:hAnsi="Times New Roman"/>
          <w:sz w:val="20"/>
          <w:szCs w:val="20"/>
          <w:lang w:eastAsia="ru-RU"/>
        </w:rPr>
        <w:t>хофизическим особенностям, склонностям, способностям, интересам и потребностям обучающихся.</w:t>
      </w:r>
    </w:p>
    <w:p w:rsidR="00267712" w:rsidRPr="00267712" w:rsidRDefault="00267712" w:rsidP="003244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lastRenderedPageBreak/>
        <w:t>Для определения соответствия применяемых форм, средств, методов обучения и воспитания возрастным,</w:t>
      </w:r>
    </w:p>
    <w:p w:rsidR="00267712" w:rsidRPr="00267712" w:rsidRDefault="00267712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психофизическим особенностям и способностям обучающихся</w:t>
      </w:r>
      <w:r w:rsidR="00DC2932">
        <w:rPr>
          <w:rFonts w:ascii="Times New Roman" w:hAnsi="Times New Roman"/>
          <w:sz w:val="20"/>
          <w:szCs w:val="20"/>
          <w:lang w:eastAsia="ru-RU"/>
        </w:rPr>
        <w:t>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</w:t>
      </w:r>
      <w:r w:rsidR="00DC2932">
        <w:rPr>
          <w:rFonts w:ascii="Times New Roman" w:hAnsi="Times New Roman"/>
          <w:sz w:val="20"/>
          <w:szCs w:val="20"/>
          <w:lang w:eastAsia="ru-RU"/>
        </w:rPr>
        <w:t>ся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тестирование обучающихся с помощ</w:t>
      </w:r>
      <w:r w:rsidR="0076446C">
        <w:rPr>
          <w:rFonts w:ascii="Times New Roman" w:hAnsi="Times New Roman"/>
          <w:sz w:val="20"/>
          <w:szCs w:val="20"/>
          <w:lang w:eastAsia="ru-RU"/>
        </w:rPr>
        <w:t>ью соответствующего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 xml:space="preserve"> специалист</w:t>
      </w:r>
      <w:r w:rsidR="0076446C">
        <w:rPr>
          <w:rFonts w:ascii="Times New Roman" w:hAnsi="Times New Roman"/>
          <w:sz w:val="20"/>
          <w:szCs w:val="20"/>
          <w:lang w:eastAsia="ru-RU"/>
        </w:rPr>
        <w:t>а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.</w:t>
      </w:r>
    </w:p>
    <w:p w:rsidR="00267712" w:rsidRPr="00267712" w:rsidRDefault="00267712" w:rsidP="002D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Продолжительность учебного часа теоретическ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их и практических занятий составляет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1 академический час (45 минут). Продолжительность учебного часа практического обучения вождению составля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е</w:t>
      </w:r>
      <w:r w:rsidRPr="00267712">
        <w:rPr>
          <w:rFonts w:ascii="Times New Roman" w:hAnsi="Times New Roman"/>
          <w:sz w:val="20"/>
          <w:szCs w:val="20"/>
          <w:lang w:eastAsia="ru-RU"/>
        </w:rPr>
        <w:t>т 1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астрономический час (60 минут).</w:t>
      </w:r>
    </w:p>
    <w:p w:rsidR="001C5029" w:rsidRPr="003200A6" w:rsidRDefault="00053F8F" w:rsidP="00053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00A6">
        <w:rPr>
          <w:rFonts w:ascii="Times New Roman" w:hAnsi="Times New Roman"/>
          <w:sz w:val="20"/>
          <w:szCs w:val="20"/>
          <w:lang w:eastAsia="ru-RU"/>
        </w:rPr>
        <w:t>Согласно расчетам, приведенным в Примерной программе, учитывая количество учебных автомобилей и</w:t>
      </w:r>
      <w:r w:rsidR="00C264C7" w:rsidRPr="003200A6">
        <w:rPr>
          <w:rFonts w:ascii="Times New Roman" w:hAnsi="Times New Roman"/>
          <w:sz w:val="20"/>
          <w:szCs w:val="20"/>
          <w:lang w:eastAsia="ru-RU"/>
        </w:rPr>
        <w:t xml:space="preserve"> фонд использования помещения, ЧОУ ДПО</w:t>
      </w:r>
      <w:r w:rsidRPr="003200A6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C264C7" w:rsidRPr="003200A6">
        <w:rPr>
          <w:rFonts w:ascii="Times New Roman" w:hAnsi="Times New Roman"/>
          <w:sz w:val="20"/>
          <w:szCs w:val="20"/>
          <w:lang w:eastAsia="ru-RU"/>
        </w:rPr>
        <w:t>плюс</w:t>
      </w:r>
      <w:r w:rsidRPr="003200A6">
        <w:rPr>
          <w:rFonts w:ascii="Times New Roman" w:hAnsi="Times New Roman"/>
          <w:sz w:val="20"/>
          <w:szCs w:val="20"/>
          <w:lang w:eastAsia="ru-RU"/>
        </w:rPr>
        <w:t>» может подготовить 9 групп в год, наполняемостью 12 человек.</w:t>
      </w:r>
    </w:p>
    <w:p w:rsidR="001C5029" w:rsidRPr="007F6FD2" w:rsidRDefault="001C5029" w:rsidP="0032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00A6">
        <w:rPr>
          <w:rFonts w:ascii="Times New Roman" w:hAnsi="Times New Roman"/>
          <w:sz w:val="20"/>
          <w:szCs w:val="20"/>
          <w:lang w:eastAsia="ru-RU"/>
        </w:rPr>
        <w:t>Теоретическое обучение проводится в одном оборудованном учебном кабинете с использованием учебно-материальной базы, соответствующей установленным требованиям.</w:t>
      </w:r>
    </w:p>
    <w:p w:rsidR="007F6FD2" w:rsidRPr="007F6FD2" w:rsidRDefault="007F6FD2" w:rsidP="007F6F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6FD2">
        <w:rPr>
          <w:rFonts w:ascii="Times New Roman" w:hAnsi="Times New Roman"/>
          <w:sz w:val="20"/>
          <w:szCs w:val="20"/>
        </w:rPr>
        <w:t xml:space="preserve">Перечень учебного оборудования (оборудование, технические средства обучения, учебно-наглядные пособия, информационные материалы), </w:t>
      </w:r>
      <w:r>
        <w:rPr>
          <w:rFonts w:ascii="Times New Roman" w:hAnsi="Times New Roman"/>
          <w:sz w:val="20"/>
          <w:szCs w:val="20"/>
        </w:rPr>
        <w:t xml:space="preserve">учебного класса расположенного по </w:t>
      </w:r>
      <w:r w:rsidRPr="007F6FD2">
        <w:rPr>
          <w:rFonts w:ascii="Times New Roman" w:hAnsi="Times New Roman"/>
          <w:sz w:val="20"/>
          <w:szCs w:val="20"/>
        </w:rPr>
        <w:t xml:space="preserve">адресу: г. Магнитогорск, ул. Советская, д.4, каб.№3. </w:t>
      </w:r>
    </w:p>
    <w:p w:rsidR="007F6FD2" w:rsidRPr="007F6FD2" w:rsidRDefault="007F6FD2" w:rsidP="007F6F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распределительного вала;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выпускной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пружины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рычаг привода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направляющая втулка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охлаждения: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радиатора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жидкостный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термостат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смазки: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фильтр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а) бензинового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бензонасос (электробензонасос)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фильтр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фильтрующий элемент воздухоочистителя;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б) дизельного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 тонкой очистки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зажигания: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катушка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датчик-распределитель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модуль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свеча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электрооборудования: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фрагмент аккумуляторной батареи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генератор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стартер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ламп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предохранителей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передней подвески: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гидравлический амортизатор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рулевого 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наконечник рулевой тяги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гидроусилитель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тормозной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главный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рабочий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дискового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барабанного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тормозной кран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энергоаккумулятор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камера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Колесо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Используется учебное ТС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7F6FD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Тестирование проводит специалист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Тахограф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 обучающий тренажер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М.М. пособие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и причины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метеоусловия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Приемы руления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Посадка водителя за рулем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Способы торможения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Тормозной и остановочный путь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Ремни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Подушки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Типичные ошибки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Предпусковые подогреватели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бензиновых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дизельных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гидравлического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Задняя подвеска и задняя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состав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прицепа категории 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Путевой лист и транспортная накладная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lastRenderedPageBreak/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19500D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F6FD2" w:rsidRPr="00750531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Закон</w:t>
              </w:r>
            </w:hyperlink>
            <w:r w:rsidR="007F6FD2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7F6FD2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переподготовки водителей транспортных средств с категории «В» на категорию «С»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6E7B46" w:rsidP="006E7B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="007F6FD2" w:rsidRPr="007F6FD2">
              <w:rPr>
                <w:rFonts w:ascii="Times New Roman" w:hAnsi="Times New Roman" w:cs="Times New Roman"/>
                <w:sz w:val="20"/>
                <w:szCs w:val="20"/>
              </w:rPr>
              <w:t>рограмма переподготовки водителей транспортных средств с категории «В» на категорию «С»,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5A1F68" w:rsidP="005A1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F6FD2" w:rsidRPr="007F6FD2" w:rsidTr="007F6F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D2" w:rsidRPr="007F6FD2" w:rsidRDefault="007F6FD2" w:rsidP="007F6F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2" w:rsidRPr="007F6FD2" w:rsidRDefault="007F6FD2" w:rsidP="007F6F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1C5029" w:rsidRPr="00625211" w:rsidRDefault="001C5029" w:rsidP="006252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712" w:rsidRPr="00267712" w:rsidRDefault="00267712" w:rsidP="00DE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проводится вне сетки учебного времени мастером пр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>оизводственного обучения индиви</w:t>
      </w:r>
      <w:r w:rsidRPr="00267712">
        <w:rPr>
          <w:rFonts w:ascii="Times New Roman" w:hAnsi="Times New Roman"/>
          <w:sz w:val="20"/>
          <w:szCs w:val="20"/>
          <w:lang w:eastAsia="ru-RU"/>
        </w:rPr>
        <w:t>дуально с каждым обучающимся в соответствии с графиком очередности обучения вождению.</w:t>
      </w:r>
    </w:p>
    <w:p w:rsidR="00267712" w:rsidRPr="00267712" w:rsidRDefault="00267712" w:rsidP="00DE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состоит из первоначального обучения вождению и обучения практическому вождению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учебных маршрутах в условиях дорожного движения.</w:t>
      </w:r>
    </w:p>
    <w:p w:rsidR="00267712" w:rsidRPr="00267712" w:rsidRDefault="00267712" w:rsidP="00DE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Первоначальное обучение вож</w:t>
      </w:r>
      <w:r w:rsidR="00DE7656">
        <w:rPr>
          <w:rFonts w:ascii="Times New Roman" w:hAnsi="Times New Roman"/>
          <w:sz w:val="20"/>
          <w:szCs w:val="20"/>
          <w:lang w:eastAsia="ru-RU"/>
        </w:rPr>
        <w:t>дению транспортных средств,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проводиться на закрыт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>ой площадке.</w:t>
      </w:r>
    </w:p>
    <w:p w:rsidR="00267712" w:rsidRPr="00267712" w:rsidRDefault="00267712" w:rsidP="00DE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 обучению практическому вождению в условиях дорожного движения до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>пускаются лица, имеющие первона</w:t>
      </w:r>
      <w:r w:rsidRPr="00267712">
        <w:rPr>
          <w:rFonts w:ascii="Times New Roman" w:hAnsi="Times New Roman"/>
          <w:sz w:val="20"/>
          <w:szCs w:val="20"/>
          <w:lang w:eastAsia="ru-RU"/>
        </w:rPr>
        <w:t>чальные навыки управления транспортным средством, представившие медицинскую справку установленного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образца и знающие требования Правил дорожного движения</w:t>
      </w:r>
      <w:r w:rsidR="0078591D">
        <w:rPr>
          <w:rFonts w:ascii="Times New Roman" w:hAnsi="Times New Roman"/>
          <w:sz w:val="20"/>
          <w:szCs w:val="20"/>
          <w:lang w:eastAsia="ru-RU"/>
        </w:rPr>
        <w:t xml:space="preserve"> (прошедшие аттестацию)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267712" w:rsidRPr="00267712" w:rsidRDefault="00267712" w:rsidP="00DE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практическому вождению в условиях дорожного движения проводится на учебных маршрутах,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D128B">
        <w:rPr>
          <w:rFonts w:ascii="Times New Roman" w:hAnsi="Times New Roman"/>
          <w:sz w:val="20"/>
          <w:szCs w:val="20"/>
          <w:lang w:eastAsia="ru-RU"/>
        </w:rPr>
        <w:t>утвержденных ЧОУ ДПО</w:t>
      </w:r>
      <w:r w:rsidR="00DE7656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D128B">
        <w:rPr>
          <w:rFonts w:ascii="Times New Roman" w:hAnsi="Times New Roman"/>
          <w:sz w:val="20"/>
          <w:szCs w:val="20"/>
          <w:lang w:eastAsia="ru-RU"/>
        </w:rPr>
        <w:t>плюс</w:t>
      </w:r>
      <w:r w:rsidR="00DE7656">
        <w:rPr>
          <w:rFonts w:ascii="Times New Roman" w:hAnsi="Times New Roman"/>
          <w:sz w:val="20"/>
          <w:szCs w:val="20"/>
          <w:lang w:eastAsia="ru-RU"/>
        </w:rPr>
        <w:t>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D57E27" w:rsidRDefault="00267712" w:rsidP="00D5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На занятии по вождению обучающий (мастер пр</w:t>
      </w:r>
      <w:r w:rsidR="00DE7656">
        <w:rPr>
          <w:rFonts w:ascii="Times New Roman" w:hAnsi="Times New Roman"/>
          <w:sz w:val="20"/>
          <w:szCs w:val="20"/>
          <w:lang w:eastAsia="ru-RU"/>
        </w:rPr>
        <w:t>оизводственного обучения) имеет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при себе документ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право обучения вождению транспортного</w:t>
      </w:r>
      <w:r w:rsidR="00DE7656">
        <w:rPr>
          <w:rFonts w:ascii="Times New Roman" w:hAnsi="Times New Roman"/>
          <w:sz w:val="20"/>
          <w:szCs w:val="20"/>
          <w:lang w:eastAsia="ru-RU"/>
        </w:rPr>
        <w:t xml:space="preserve"> средства данной категории,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а также удостоверение на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право управления транспортным средством</w:t>
      </w:r>
      <w:r w:rsidR="00DE7656">
        <w:rPr>
          <w:rFonts w:ascii="Times New Roman" w:hAnsi="Times New Roman"/>
          <w:sz w:val="20"/>
          <w:szCs w:val="20"/>
          <w:lang w:eastAsia="ru-RU"/>
        </w:rPr>
        <w:t xml:space="preserve"> категории</w:t>
      </w:r>
      <w:r w:rsidR="00D57E27">
        <w:rPr>
          <w:rFonts w:ascii="Times New Roman" w:hAnsi="Times New Roman"/>
          <w:sz w:val="20"/>
          <w:szCs w:val="20"/>
          <w:lang w:eastAsia="ru-RU"/>
        </w:rPr>
        <w:t xml:space="preserve"> «С»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D57E27" w:rsidRPr="005C41A2" w:rsidRDefault="00D57E27" w:rsidP="00D5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41A2">
        <w:rPr>
          <w:rFonts w:ascii="Times New Roman" w:hAnsi="Times New Roman"/>
          <w:sz w:val="20"/>
          <w:szCs w:val="20"/>
          <w:lang w:eastAsia="ru-RU"/>
        </w:rPr>
        <w:t>Необходимое число учебных транспортных средств согласно расчету, приведенному в П</w:t>
      </w:r>
      <w:r>
        <w:rPr>
          <w:rFonts w:ascii="Times New Roman" w:hAnsi="Times New Roman"/>
          <w:sz w:val="20"/>
          <w:szCs w:val="20"/>
          <w:lang w:eastAsia="ru-RU"/>
        </w:rPr>
        <w:t xml:space="preserve">римерной программе составляет: 2 механических транспортных средства </w:t>
      </w:r>
      <w:r w:rsidRPr="005C41A2">
        <w:rPr>
          <w:rFonts w:ascii="Times New Roman" w:hAnsi="Times New Roman"/>
          <w:sz w:val="20"/>
          <w:szCs w:val="20"/>
          <w:lang w:eastAsia="ru-RU"/>
        </w:rPr>
        <w:t xml:space="preserve">с МКПП, </w:t>
      </w:r>
      <w:r>
        <w:rPr>
          <w:rFonts w:ascii="Times New Roman" w:hAnsi="Times New Roman"/>
          <w:sz w:val="20"/>
          <w:szCs w:val="20"/>
          <w:lang w:eastAsia="ru-RU"/>
        </w:rPr>
        <w:t>1 прицеп категории О1</w:t>
      </w:r>
      <w:r w:rsidRPr="005C41A2">
        <w:rPr>
          <w:rFonts w:ascii="Times New Roman" w:hAnsi="Times New Roman"/>
          <w:sz w:val="20"/>
          <w:szCs w:val="20"/>
          <w:lang w:eastAsia="ru-RU"/>
        </w:rPr>
        <w:t>.</w:t>
      </w:r>
    </w:p>
    <w:p w:rsidR="00D57E27" w:rsidRDefault="00D57E27" w:rsidP="00D5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0882">
        <w:rPr>
          <w:rFonts w:ascii="Times New Roman" w:hAnsi="Times New Roman"/>
          <w:sz w:val="20"/>
          <w:szCs w:val="20"/>
          <w:lang w:eastAsia="ru-RU"/>
        </w:rPr>
        <w:t>Два механических транспортных средства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0882">
        <w:rPr>
          <w:rFonts w:ascii="Times New Roman" w:hAnsi="Times New Roman"/>
          <w:sz w:val="20"/>
          <w:szCs w:val="20"/>
          <w:lang w:eastAsia="ru-RU"/>
        </w:rPr>
        <w:t>(одно рабочее и одно резервное), и прицеп категории О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F70882">
        <w:rPr>
          <w:rFonts w:ascii="Times New Roman" w:hAnsi="Times New Roman"/>
          <w:sz w:val="20"/>
          <w:szCs w:val="20"/>
          <w:lang w:eastAsia="ru-RU"/>
        </w:rPr>
        <w:t xml:space="preserve">  используемые для обучения вождению, соответствуют материально-техническим условиям, предусмотренным Примерной программой.</w:t>
      </w:r>
    </w:p>
    <w:p w:rsidR="00D57E27" w:rsidRPr="00017A25" w:rsidRDefault="00D57E27" w:rsidP="00D57E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Учебные тр</w:t>
      </w:r>
      <w:r>
        <w:rPr>
          <w:rFonts w:ascii="Times New Roman" w:hAnsi="Times New Roman"/>
          <w:sz w:val="20"/>
          <w:szCs w:val="20"/>
          <w:lang w:eastAsia="ru-RU"/>
        </w:rPr>
        <w:t>анспортные средства зарегистрированы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в установленном порядке.</w:t>
      </w:r>
    </w:p>
    <w:p w:rsidR="00D57E27" w:rsidRDefault="00D57E27" w:rsidP="00D57E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Механические транспортны</w:t>
      </w:r>
      <w:r w:rsidRPr="00D63FA2">
        <w:rPr>
          <w:rFonts w:ascii="Times New Roman" w:hAnsi="Times New Roman"/>
          <w:sz w:val="20"/>
          <w:szCs w:val="20"/>
          <w:lang w:eastAsia="ru-RU"/>
        </w:rPr>
        <w:t>е средств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D63FA2">
        <w:rPr>
          <w:rFonts w:ascii="Times New Roman" w:hAnsi="Times New Roman"/>
          <w:sz w:val="20"/>
          <w:szCs w:val="20"/>
          <w:lang w:eastAsia="ru-RU"/>
        </w:rPr>
        <w:t>, используем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е для обучения вождению </w:t>
      </w:r>
      <w:r>
        <w:rPr>
          <w:rFonts w:ascii="Times New Roman" w:hAnsi="Times New Roman"/>
          <w:sz w:val="20"/>
          <w:szCs w:val="20"/>
          <w:lang w:eastAsia="ru-RU"/>
        </w:rPr>
        <w:t>оборудованы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дополнительн</w:t>
      </w:r>
      <w:r>
        <w:rPr>
          <w:rFonts w:ascii="Times New Roman" w:hAnsi="Times New Roman"/>
          <w:sz w:val="20"/>
          <w:szCs w:val="20"/>
          <w:lang w:eastAsia="ru-RU"/>
        </w:rPr>
        <w:t>ыми педалями привода сцепления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и тормоза; зеркалом заднего вида для обучающего; опознавательным знаком «Учебное транспортное средство»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3FA2">
        <w:rPr>
          <w:rFonts w:ascii="Times New Roman" w:hAnsi="Times New Roman"/>
          <w:sz w:val="20"/>
          <w:szCs w:val="20"/>
          <w:lang w:eastAsia="ru-RU"/>
        </w:rPr>
        <w:t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57E27" w:rsidRDefault="00D57E27" w:rsidP="00625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Учебное оборудование, технические средства обучения, учебно-наглядные пособия, информационные материалы имеются в полном объеме.</w:t>
      </w:r>
    </w:p>
    <w:p w:rsidR="00267712" w:rsidRPr="00267712" w:rsidRDefault="00267712" w:rsidP="00200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Педагогические работники, реализующие программу профессиональн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>ого обучения водителей транспор</w:t>
      </w:r>
      <w:r w:rsidR="00D57E27">
        <w:rPr>
          <w:rFonts w:ascii="Times New Roman" w:hAnsi="Times New Roman"/>
          <w:sz w:val="20"/>
          <w:szCs w:val="20"/>
          <w:lang w:eastAsia="ru-RU"/>
        </w:rPr>
        <w:t>тных средств, в том числе два</w:t>
      </w:r>
      <w:r w:rsidR="004D5A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преподавател</w:t>
      </w:r>
      <w:r w:rsidR="00D57E27">
        <w:rPr>
          <w:rFonts w:ascii="Times New Roman" w:hAnsi="Times New Roman"/>
          <w:sz w:val="20"/>
          <w:szCs w:val="20"/>
          <w:lang w:eastAsia="ru-RU"/>
        </w:rPr>
        <w:t>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учебных предметов,</w:t>
      </w:r>
      <w:r w:rsidR="004D5A57">
        <w:rPr>
          <w:rFonts w:ascii="Times New Roman" w:hAnsi="Times New Roman"/>
          <w:sz w:val="20"/>
          <w:szCs w:val="20"/>
          <w:lang w:eastAsia="ru-RU"/>
        </w:rPr>
        <w:t xml:space="preserve"> два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мастера пр</w:t>
      </w:r>
      <w:r w:rsidR="007C26A8">
        <w:rPr>
          <w:rFonts w:ascii="Times New Roman" w:hAnsi="Times New Roman"/>
          <w:sz w:val="20"/>
          <w:szCs w:val="20"/>
          <w:lang w:eastAsia="ru-RU"/>
        </w:rPr>
        <w:t>оизводственного обучения,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C26A8">
        <w:rPr>
          <w:rFonts w:ascii="Times New Roman" w:hAnsi="Times New Roman"/>
          <w:sz w:val="20"/>
          <w:szCs w:val="20"/>
          <w:lang w:eastAsia="ru-RU"/>
        </w:rPr>
        <w:t>удовлетворяют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квалификационным требованиям, указанным в квалификацион</w:t>
      </w:r>
      <w:r w:rsidR="0040491A" w:rsidRPr="00D63FA2">
        <w:rPr>
          <w:rFonts w:ascii="Times New Roman" w:hAnsi="Times New Roman"/>
          <w:sz w:val="20"/>
          <w:szCs w:val="20"/>
          <w:lang w:eastAsia="ru-RU"/>
        </w:rPr>
        <w:t>ных справочниках по соответству</w:t>
      </w:r>
      <w:r w:rsidR="00F54AA0">
        <w:rPr>
          <w:rFonts w:ascii="Times New Roman" w:hAnsi="Times New Roman"/>
          <w:sz w:val="20"/>
          <w:szCs w:val="20"/>
          <w:lang w:eastAsia="ru-RU"/>
        </w:rPr>
        <w:t xml:space="preserve">ющим должностям </w:t>
      </w:r>
      <w:r w:rsidRPr="00267712">
        <w:rPr>
          <w:rFonts w:ascii="Times New Roman" w:hAnsi="Times New Roman"/>
          <w:sz w:val="20"/>
          <w:szCs w:val="20"/>
          <w:lang w:eastAsia="ru-RU"/>
        </w:rPr>
        <w:t>или профессиональных стандартах.</w:t>
      </w:r>
    </w:p>
    <w:p w:rsidR="00267712" w:rsidRPr="00267712" w:rsidRDefault="00267712" w:rsidP="00200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Информационно-методические условия реализации программы включают:</w:t>
      </w:r>
    </w:p>
    <w:p w:rsidR="00267712" w:rsidRPr="00267712" w:rsidRDefault="00267712" w:rsidP="00D6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учебный план;</w:t>
      </w:r>
    </w:p>
    <w:p w:rsidR="00267712" w:rsidRPr="00267712" w:rsidRDefault="00267712" w:rsidP="00D6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календарный учебный график;</w:t>
      </w:r>
    </w:p>
    <w:p w:rsidR="00267712" w:rsidRPr="00267712" w:rsidRDefault="00267712" w:rsidP="00D6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предметов;</w:t>
      </w:r>
    </w:p>
    <w:p w:rsidR="00267712" w:rsidRPr="00267712" w:rsidRDefault="00267712" w:rsidP="00D6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методические материалы и разработки;</w:t>
      </w:r>
    </w:p>
    <w:p w:rsidR="00625211" w:rsidRPr="00267712" w:rsidRDefault="00267712" w:rsidP="00D6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расписание занятий.</w:t>
      </w:r>
    </w:p>
    <w:p w:rsidR="00B706C8" w:rsidRPr="00E01012" w:rsidRDefault="00B706C8" w:rsidP="00E010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</w:t>
      </w:r>
      <w:r w:rsidR="00283592">
        <w:rPr>
          <w:rFonts w:ascii="Times New Roman" w:hAnsi="Times New Roman"/>
          <w:sz w:val="20"/>
          <w:szCs w:val="20"/>
          <w:lang w:eastAsia="ru-RU"/>
        </w:rPr>
        <w:t xml:space="preserve">ных </w:t>
      </w:r>
      <w:r w:rsidR="00625211">
        <w:rPr>
          <w:rFonts w:ascii="Times New Roman" w:hAnsi="Times New Roman"/>
          <w:sz w:val="20"/>
          <w:szCs w:val="20"/>
          <w:lang w:eastAsia="ru-RU"/>
        </w:rPr>
        <w:t>П</w:t>
      </w:r>
      <w:r w:rsidR="00283592">
        <w:rPr>
          <w:rFonts w:ascii="Times New Roman" w:hAnsi="Times New Roman"/>
          <w:sz w:val="20"/>
          <w:szCs w:val="20"/>
          <w:lang w:eastAsia="ru-RU"/>
        </w:rPr>
        <w:t>рограммой, имеют ровное и однородное асфальто</w:t>
      </w:r>
      <w:r w:rsidRPr="00E01012">
        <w:rPr>
          <w:rFonts w:ascii="Times New Roman" w:hAnsi="Times New Roman"/>
          <w:sz w:val="20"/>
          <w:szCs w:val="20"/>
          <w:lang w:eastAsia="ru-RU"/>
        </w:rPr>
        <w:t>бетонное покрытие, обеспечивающее круглогодичное функционирование. Закрытая площадка</w:t>
      </w:r>
      <w:r w:rsidR="00283592">
        <w:rPr>
          <w:rFonts w:ascii="Times New Roman" w:hAnsi="Times New Roman"/>
          <w:sz w:val="20"/>
          <w:szCs w:val="20"/>
          <w:lang w:eastAsia="ru-RU"/>
        </w:rPr>
        <w:t xml:space="preserve"> 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B706C8" w:rsidRPr="00E01012" w:rsidRDefault="00B706C8" w:rsidP="00E010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Наклонный участок (эстакада) </w:t>
      </w:r>
      <w:r w:rsidR="00283592">
        <w:rPr>
          <w:rFonts w:ascii="Times New Roman" w:hAnsi="Times New Roman"/>
          <w:sz w:val="20"/>
          <w:szCs w:val="20"/>
          <w:lang w:eastAsia="ru-RU"/>
        </w:rPr>
        <w:t>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продольный уклон</w:t>
      </w:r>
      <w:r w:rsidR="007C78D4">
        <w:rPr>
          <w:rFonts w:ascii="Times New Roman" w:hAnsi="Times New Roman"/>
          <w:sz w:val="20"/>
          <w:szCs w:val="20"/>
          <w:lang w:eastAsia="ru-RU"/>
        </w:rPr>
        <w:t xml:space="preserve"> 9,5%</w:t>
      </w:r>
      <w:r w:rsidR="007C78D4"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относительно поверхности закрытой площадки</w:t>
      </w:r>
      <w:r w:rsidR="007C78D4">
        <w:rPr>
          <w:rFonts w:ascii="Times New Roman" w:hAnsi="Times New Roman"/>
          <w:sz w:val="20"/>
          <w:szCs w:val="20"/>
          <w:lang w:eastAsia="ru-RU"/>
        </w:rPr>
        <w:t>.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B7CBF" w:rsidRPr="00E01012" w:rsidRDefault="00FB7CBF" w:rsidP="00FB7C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lastRenderedPageBreak/>
        <w:t xml:space="preserve">Размеры закрытой площадки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1012">
        <w:rPr>
          <w:rFonts w:ascii="Times New Roman" w:hAnsi="Times New Roman"/>
          <w:sz w:val="20"/>
          <w:szCs w:val="20"/>
          <w:lang w:eastAsia="ru-RU"/>
        </w:rPr>
        <w:t>для первоначального обучения вождению транспортных ср</w:t>
      </w:r>
      <w:r>
        <w:rPr>
          <w:rFonts w:ascii="Times New Roman" w:hAnsi="Times New Roman"/>
          <w:sz w:val="20"/>
          <w:szCs w:val="20"/>
          <w:lang w:eastAsia="ru-RU"/>
        </w:rPr>
        <w:t>едств составляют  2875,76 кв.м.</w:t>
      </w:r>
    </w:p>
    <w:p w:rsidR="0002184D" w:rsidRPr="00E0101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</w:t>
      </w:r>
      <w:r>
        <w:rPr>
          <w:rFonts w:ascii="Times New Roman" w:hAnsi="Times New Roman"/>
          <w:sz w:val="20"/>
          <w:szCs w:val="20"/>
          <w:lang w:eastAsia="ru-RU"/>
        </w:rPr>
        <w:t xml:space="preserve">обеспечивается равным 0,4 что соответствует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</w:t>
      </w:r>
      <w:r w:rsidRPr="00441E44">
        <w:rPr>
          <w:rFonts w:ascii="Times New Roman" w:hAnsi="Times New Roman"/>
          <w:sz w:val="20"/>
          <w:szCs w:val="20"/>
          <w:lang w:eastAsia="ru-RU"/>
        </w:rPr>
        <w:t>дорожного движения»,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что соответствует влажному асфальтобетонному покрытию.</w:t>
      </w:r>
    </w:p>
    <w:p w:rsidR="0002184D" w:rsidRPr="00E0101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</w:t>
      </w:r>
      <w:r>
        <w:rPr>
          <w:rFonts w:ascii="Times New Roman" w:hAnsi="Times New Roman"/>
          <w:sz w:val="20"/>
          <w:szCs w:val="20"/>
          <w:lang w:eastAsia="ru-RU"/>
        </w:rPr>
        <w:t xml:space="preserve">вехи стержневые, </w:t>
      </w:r>
      <w:r w:rsidRPr="00E01012">
        <w:rPr>
          <w:rFonts w:ascii="Times New Roman" w:hAnsi="Times New Roman"/>
          <w:sz w:val="20"/>
          <w:szCs w:val="20"/>
          <w:lang w:eastAsia="ru-RU"/>
        </w:rPr>
        <w:t>име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E01012"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>ся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, вехи </w:t>
      </w:r>
      <w:r>
        <w:rPr>
          <w:rFonts w:ascii="Times New Roman" w:hAnsi="Times New Roman"/>
          <w:sz w:val="20"/>
          <w:szCs w:val="20"/>
          <w:lang w:eastAsia="ru-RU"/>
        </w:rPr>
        <w:t>стержневые.</w:t>
      </w:r>
    </w:p>
    <w:p w:rsidR="0002184D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Поперечный уклон участков закрытой площадки, используемых для выполнения учебных (контрольных) заданий, предусмотренных программой, об</w:t>
      </w:r>
      <w:r>
        <w:rPr>
          <w:rFonts w:ascii="Times New Roman" w:hAnsi="Times New Roman"/>
          <w:sz w:val="20"/>
          <w:szCs w:val="20"/>
          <w:lang w:eastAsia="ru-RU"/>
        </w:rPr>
        <w:t>еспечивает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водоотвод с их поверхности. Продольный уклон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за исключением наклонного участка (эстакады) </w:t>
      </w:r>
      <w:r>
        <w:rPr>
          <w:rFonts w:ascii="Times New Roman" w:hAnsi="Times New Roman"/>
          <w:sz w:val="20"/>
          <w:szCs w:val="20"/>
          <w:lang w:eastAsia="ru-RU"/>
        </w:rPr>
        <w:t>составляет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E01012">
        <w:rPr>
          <w:rFonts w:ascii="Times New Roman" w:hAnsi="Times New Roman"/>
          <w:sz w:val="20"/>
          <w:szCs w:val="20"/>
          <w:lang w:eastAsia="ru-RU"/>
        </w:rPr>
        <w:t>‰.</w:t>
      </w:r>
    </w:p>
    <w:p w:rsidR="0002184D" w:rsidRPr="00E236E7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Для проведения учебных занятий в темное время суток на закрытой площадке имеется искусственное  освещение. Освещенность закрытой площадки составляет 2</w:t>
      </w:r>
      <w:r w:rsidRPr="00E236E7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,7 лк. Отношение максимальной освещенности к средней составляет 1</w:t>
      </w:r>
      <w:r w:rsidRPr="00506AB4">
        <w:rPr>
          <w:rFonts w:ascii="Times New Roman" w:hAnsi="Times New Roman"/>
          <w:sz w:val="20"/>
          <w:szCs w:val="20"/>
          <w:lang w:eastAsia="ru-RU"/>
        </w:rPr>
        <w:t>,8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506AB4">
        <w:rPr>
          <w:rFonts w:ascii="Times New Roman" w:hAnsi="Times New Roman"/>
          <w:sz w:val="20"/>
          <w:szCs w:val="20"/>
          <w:lang w:eastAsia="ru-RU"/>
        </w:rPr>
        <w:t>:1.</w:t>
      </w:r>
      <w:r w:rsidRPr="00AC58AB">
        <w:rPr>
          <w:rFonts w:ascii="Times New Roman" w:hAnsi="Times New Roman"/>
          <w:sz w:val="96"/>
          <w:szCs w:val="96"/>
          <w:lang w:eastAsia="ru-RU"/>
        </w:rPr>
        <w:t xml:space="preserve"> </w:t>
      </w:r>
      <w:r w:rsidRPr="00E236E7">
        <w:rPr>
          <w:rFonts w:ascii="Times New Roman" w:hAnsi="Times New Roman"/>
          <w:sz w:val="20"/>
          <w:szCs w:val="20"/>
          <w:lang w:eastAsia="ru-RU"/>
        </w:rPr>
        <w:t>Показатель ослепленности установок наружного освещения составляет 92.</w:t>
      </w:r>
    </w:p>
    <w:p w:rsidR="00441E44" w:rsidRPr="00441E44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Оценка состояния учебно-материальной базы по результатам самообследования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размещена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на официальном сайте</w:t>
      </w:r>
      <w:r w:rsidR="000C0656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</w:t>
      </w:r>
      <w:r w:rsidR="000C0656">
        <w:rPr>
          <w:rFonts w:ascii="Times New Roman" w:hAnsi="Times New Roman"/>
          <w:sz w:val="20"/>
          <w:szCs w:val="20"/>
          <w:lang w:eastAsia="ru-RU"/>
        </w:rPr>
        <w:t xml:space="preserve"> 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 информационно-телекоммуникаци</w:t>
      </w:r>
      <w:r>
        <w:rPr>
          <w:rFonts w:ascii="Times New Roman" w:hAnsi="Times New Roman"/>
          <w:sz w:val="20"/>
          <w:szCs w:val="20"/>
          <w:lang w:eastAsia="ru-RU"/>
        </w:rPr>
        <w:t xml:space="preserve">онной сети «Интернет» </w:t>
      </w:r>
      <w:hyperlink r:id="rId9" w:history="1"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aspm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74.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41E44" w:rsidRPr="00441E44" w:rsidRDefault="00441E44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FE5" w:rsidRPr="0011709D" w:rsidRDefault="00267712" w:rsidP="00CC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709D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CC5FE5" w:rsidRPr="001170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11709D" w:rsidRPr="0011709D">
        <w:rPr>
          <w:rFonts w:ascii="Times New Roman" w:hAnsi="Times New Roman"/>
          <w:b/>
          <w:bCs/>
          <w:sz w:val="24"/>
          <w:szCs w:val="24"/>
          <w:lang w:eastAsia="ru-RU"/>
        </w:rPr>
        <w:t>Система оценки результатов освоения Программы</w:t>
      </w:r>
    </w:p>
    <w:p w:rsidR="0002184D" w:rsidRPr="000A74C4" w:rsidRDefault="00126575" w:rsidP="0002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</w:t>
      </w:r>
      <w:r w:rsidR="009F0544">
        <w:rPr>
          <w:rFonts w:ascii="Times New Roman" w:hAnsi="Times New Roman"/>
          <w:sz w:val="20"/>
          <w:szCs w:val="20"/>
          <w:lang w:eastAsia="ru-RU"/>
        </w:rPr>
        <w:t>ере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подготовка завершается итоговой аттестацией в форме квалификационного экзамена.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Квалификационный экзамен состоит из двух теоретических и двух практических работ:</w:t>
      </w:r>
    </w:p>
    <w:p w:rsidR="0002184D" w:rsidRPr="006273B2" w:rsidRDefault="009250C2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</w:t>
      </w:r>
      <w:r w:rsidR="0098285C">
        <w:rPr>
          <w:rFonts w:ascii="Times New Roman" w:hAnsi="Times New Roman"/>
          <w:sz w:val="20"/>
          <w:szCs w:val="20"/>
          <w:lang w:eastAsia="ru-RU"/>
        </w:rPr>
        <w:t>ттестация на знание ПДД</w:t>
      </w:r>
      <w:r w:rsidR="0002184D" w:rsidRPr="006273B2">
        <w:rPr>
          <w:rFonts w:ascii="Times New Roman" w:hAnsi="Times New Roman"/>
          <w:sz w:val="20"/>
          <w:szCs w:val="20"/>
          <w:lang w:eastAsia="ru-RU"/>
        </w:rPr>
        <w:t>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на закрытой площадке;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в условиях реального дорожного движения;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Итоговая аттестация по предметам «Устройство и техническое обслуживание т</w:t>
      </w:r>
      <w:r w:rsidR="007303F5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«С</w:t>
      </w:r>
      <w:r w:rsidRPr="006273B2">
        <w:rPr>
          <w:rFonts w:ascii="Times New Roman" w:hAnsi="Times New Roman"/>
          <w:sz w:val="20"/>
          <w:szCs w:val="20"/>
          <w:lang w:eastAsia="ru-RU"/>
        </w:rPr>
        <w:t>» как объектов управления», «Основы управления транспортными средствами категории «</w:t>
      </w:r>
      <w:r w:rsidR="007303F5">
        <w:rPr>
          <w:rFonts w:ascii="Times New Roman" w:hAnsi="Times New Roman"/>
          <w:sz w:val="20"/>
          <w:szCs w:val="20"/>
          <w:lang w:eastAsia="ru-RU"/>
        </w:rPr>
        <w:t>С»</w:t>
      </w:r>
      <w:r w:rsidRPr="006273B2">
        <w:rPr>
          <w:rFonts w:ascii="Times New Roman" w:hAnsi="Times New Roman"/>
          <w:sz w:val="20"/>
          <w:szCs w:val="20"/>
          <w:lang w:eastAsia="ru-RU"/>
        </w:rPr>
        <w:t>.</w:t>
      </w:r>
    </w:p>
    <w:p w:rsidR="0002184D" w:rsidRPr="006273B2" w:rsidRDefault="0002184D" w:rsidP="00356B1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Продолжительность каждой из четырех теоретических и практических работ составляет 1 астрономический час.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Лица, по</w:t>
      </w:r>
      <w:r w:rsidR="006F4CBB">
        <w:rPr>
          <w:rFonts w:ascii="Times New Roman" w:hAnsi="Times New Roman"/>
          <w:sz w:val="20"/>
          <w:szCs w:val="20"/>
          <w:lang w:eastAsia="ru-RU"/>
        </w:rPr>
        <w:t xml:space="preserve">лучившие по итогам </w:t>
      </w:r>
      <w:r w:rsidRPr="006273B2">
        <w:rPr>
          <w:rFonts w:ascii="Times New Roman" w:hAnsi="Times New Roman"/>
          <w:sz w:val="20"/>
          <w:szCs w:val="20"/>
          <w:lang w:eastAsia="ru-RU"/>
        </w:rPr>
        <w:t xml:space="preserve"> аттестации</w:t>
      </w:r>
      <w:r w:rsidR="001D540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8285C">
        <w:rPr>
          <w:rFonts w:ascii="Times New Roman" w:hAnsi="Times New Roman"/>
          <w:sz w:val="20"/>
          <w:szCs w:val="20"/>
          <w:lang w:eastAsia="ru-RU"/>
        </w:rPr>
        <w:t xml:space="preserve">на знание ПДД </w:t>
      </w:r>
      <w:r w:rsidRPr="006273B2">
        <w:rPr>
          <w:rFonts w:ascii="Times New Roman" w:hAnsi="Times New Roman"/>
          <w:sz w:val="20"/>
          <w:szCs w:val="20"/>
          <w:lang w:eastAsia="ru-RU"/>
        </w:rPr>
        <w:t>неудовлетворительную оценку, к</w:t>
      </w:r>
      <w:r w:rsidR="001D540D">
        <w:rPr>
          <w:rFonts w:ascii="Times New Roman" w:hAnsi="Times New Roman"/>
          <w:sz w:val="20"/>
          <w:szCs w:val="20"/>
          <w:lang w:eastAsia="ru-RU"/>
        </w:rPr>
        <w:t xml:space="preserve"> вождению в условиях дорожного</w:t>
      </w:r>
      <w:r w:rsidR="00350F3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D540D">
        <w:rPr>
          <w:rFonts w:ascii="Times New Roman" w:hAnsi="Times New Roman"/>
          <w:sz w:val="20"/>
          <w:szCs w:val="20"/>
          <w:lang w:eastAsia="ru-RU"/>
        </w:rPr>
        <w:t>движения</w:t>
      </w:r>
      <w:r w:rsidRPr="006273B2">
        <w:rPr>
          <w:rFonts w:ascii="Times New Roman" w:hAnsi="Times New Roman"/>
          <w:sz w:val="20"/>
          <w:szCs w:val="20"/>
          <w:lang w:eastAsia="ru-RU"/>
        </w:rPr>
        <w:t xml:space="preserve"> не допускаются.</w:t>
      </w:r>
      <w:r w:rsidR="00350F35">
        <w:rPr>
          <w:rFonts w:ascii="Times New Roman" w:hAnsi="Times New Roman"/>
          <w:sz w:val="20"/>
          <w:szCs w:val="20"/>
          <w:lang w:eastAsia="ru-RU"/>
        </w:rPr>
        <w:t xml:space="preserve"> При этом, после дополнительных занятий, организуемых вне сетки учебного времени,  им предоставляется возможность пройти аттестацию еще раз.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 проведению квалификационного экзамена привлекаются представители работодателей, их объединений.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</w:t>
      </w:r>
      <w:r w:rsidR="00BC1357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«С</w:t>
      </w:r>
      <w:r w:rsidRPr="000A74C4">
        <w:rPr>
          <w:rFonts w:ascii="Times New Roman" w:hAnsi="Times New Roman"/>
          <w:sz w:val="20"/>
          <w:szCs w:val="20"/>
          <w:lang w:eastAsia="ru-RU"/>
        </w:rPr>
        <w:t>» как объектов управления»;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«Основы управления транс</w:t>
      </w:r>
      <w:r w:rsidR="00BC1357">
        <w:rPr>
          <w:rFonts w:ascii="Times New Roman" w:hAnsi="Times New Roman"/>
          <w:sz w:val="20"/>
          <w:szCs w:val="20"/>
          <w:lang w:eastAsia="ru-RU"/>
        </w:rPr>
        <w:t>портными средствами категории «С».</w:t>
      </w:r>
    </w:p>
    <w:p w:rsidR="0002184D" w:rsidRPr="000A74C4" w:rsidRDefault="008E7D52" w:rsidP="008E7D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ттестация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8285C">
        <w:rPr>
          <w:rFonts w:ascii="Times New Roman" w:hAnsi="Times New Roman"/>
          <w:sz w:val="20"/>
          <w:szCs w:val="20"/>
          <w:lang w:eastAsia="ru-RU"/>
        </w:rPr>
        <w:t xml:space="preserve">на знание ПДД 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и проверка теоретических знаний при проведении квалификационного экзамена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проводятся с использ</w:t>
      </w:r>
      <w:r w:rsidR="0002184D">
        <w:rPr>
          <w:rFonts w:ascii="Times New Roman" w:hAnsi="Times New Roman"/>
          <w:sz w:val="20"/>
          <w:szCs w:val="20"/>
          <w:lang w:eastAsia="ru-RU"/>
        </w:rPr>
        <w:t>ованием материалов, утвержденных</w:t>
      </w:r>
      <w:r w:rsidR="0011709D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02184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0656">
        <w:rPr>
          <w:rFonts w:ascii="Times New Roman" w:hAnsi="Times New Roman"/>
          <w:sz w:val="20"/>
          <w:szCs w:val="20"/>
          <w:lang w:eastAsia="ru-RU"/>
        </w:rPr>
        <w:t>ЧОУ ДПО «Автосервис плюс»</w:t>
      </w:r>
      <w:r w:rsidR="0002184D">
        <w:rPr>
          <w:rFonts w:ascii="Times New Roman" w:hAnsi="Times New Roman"/>
          <w:sz w:val="20"/>
          <w:szCs w:val="20"/>
          <w:lang w:eastAsia="ru-RU"/>
        </w:rPr>
        <w:t>.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</w:t>
      </w:r>
      <w:r w:rsidR="008D1D64">
        <w:rPr>
          <w:rFonts w:ascii="Times New Roman" w:hAnsi="Times New Roman"/>
          <w:sz w:val="20"/>
          <w:szCs w:val="20"/>
          <w:lang w:eastAsia="ru-RU"/>
        </w:rPr>
        <w:t xml:space="preserve"> категории «С</w:t>
      </w:r>
      <w:r w:rsidRPr="000A74C4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5F16CB">
        <w:rPr>
          <w:rFonts w:ascii="Times New Roman" w:hAnsi="Times New Roman"/>
          <w:sz w:val="20"/>
          <w:szCs w:val="20"/>
          <w:lang w:eastAsia="ru-RU"/>
        </w:rPr>
        <w:t>на закрытой площадке</w:t>
      </w:r>
      <w:r w:rsidRPr="000A74C4">
        <w:rPr>
          <w:rFonts w:ascii="Times New Roman" w:hAnsi="Times New Roman"/>
          <w:sz w:val="20"/>
          <w:szCs w:val="20"/>
          <w:lang w:eastAsia="ru-RU"/>
        </w:rPr>
        <w:t>. На втором этапе осуществляется проверка навыков управления тра</w:t>
      </w:r>
      <w:r w:rsidR="00BC1357">
        <w:rPr>
          <w:rFonts w:ascii="Times New Roman" w:hAnsi="Times New Roman"/>
          <w:sz w:val="20"/>
          <w:szCs w:val="20"/>
          <w:lang w:eastAsia="ru-RU"/>
        </w:rPr>
        <w:t>нспортным средством категории «С</w:t>
      </w:r>
      <w:r w:rsidRPr="000A74C4">
        <w:rPr>
          <w:rFonts w:ascii="Times New Roman" w:hAnsi="Times New Roman"/>
          <w:sz w:val="20"/>
          <w:szCs w:val="20"/>
          <w:lang w:eastAsia="ru-RU"/>
        </w:rPr>
        <w:t>» в условиях дорожного движения.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Результаты квалификационного экзамена оформляются протоколом.</w:t>
      </w:r>
    </w:p>
    <w:p w:rsidR="00BC1357" w:rsidRDefault="0002184D" w:rsidP="00B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По результатам квалификационного экзамена выдается свидетельство о профессии водителя</w:t>
      </w:r>
      <w:r w:rsidR="00BC1357">
        <w:rPr>
          <w:rFonts w:ascii="Times New Roman" w:hAnsi="Times New Roman"/>
          <w:sz w:val="20"/>
          <w:szCs w:val="20"/>
          <w:lang w:eastAsia="ru-RU"/>
        </w:rPr>
        <w:t>.</w:t>
      </w:r>
    </w:p>
    <w:p w:rsidR="0002184D" w:rsidRPr="000A74C4" w:rsidRDefault="0002184D" w:rsidP="00B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</w:t>
      </w:r>
      <w:r>
        <w:rPr>
          <w:rFonts w:ascii="Times New Roman" w:hAnsi="Times New Roman"/>
          <w:sz w:val="20"/>
          <w:szCs w:val="20"/>
          <w:lang w:eastAsia="ru-RU"/>
        </w:rPr>
        <w:t>твляются</w:t>
      </w:r>
      <w:r w:rsidR="0011709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0656">
        <w:rPr>
          <w:rFonts w:ascii="Times New Roman" w:hAnsi="Times New Roman"/>
          <w:sz w:val="20"/>
          <w:szCs w:val="20"/>
          <w:lang w:eastAsia="ru-RU"/>
        </w:rPr>
        <w:t>ЧОУ ДПО «Автосервис плюс»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A74C4">
        <w:rPr>
          <w:rFonts w:ascii="Times New Roman" w:hAnsi="Times New Roman"/>
          <w:sz w:val="20"/>
          <w:szCs w:val="20"/>
          <w:lang w:eastAsia="ru-RU"/>
        </w:rPr>
        <w:t>на бумажных носителях.</w:t>
      </w:r>
    </w:p>
    <w:p w:rsidR="0002184D" w:rsidRDefault="0002184D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540B7" w:rsidRPr="00C94517" w:rsidRDefault="00267712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4517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1540B7" w:rsidRPr="00C945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C94517" w:rsidRPr="00C94517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Учебно-методические материалы, обеспечивающие реализацию Программы</w:t>
      </w:r>
    </w:p>
    <w:p w:rsidR="001540B7" w:rsidRPr="0047202B" w:rsidRDefault="001540B7" w:rsidP="00375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02B">
        <w:rPr>
          <w:rFonts w:ascii="Times New Roman" w:hAnsi="Times New Roman"/>
          <w:sz w:val="20"/>
          <w:szCs w:val="20"/>
          <w:lang w:eastAsia="ru-RU"/>
        </w:rPr>
        <w:t>Учебно-методические материалы представлены: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94517">
        <w:rPr>
          <w:rFonts w:ascii="Times New Roman" w:hAnsi="Times New Roman"/>
          <w:sz w:val="20"/>
          <w:szCs w:val="20"/>
          <w:lang w:eastAsia="ru-RU"/>
        </w:rPr>
        <w:t>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римерной программой </w:t>
      </w:r>
      <w:r w:rsidR="00375C53">
        <w:rPr>
          <w:rFonts w:ascii="Times New Roman" w:hAnsi="Times New Roman"/>
          <w:sz w:val="20"/>
          <w:szCs w:val="20"/>
          <w:lang w:eastAsia="ru-RU"/>
        </w:rPr>
        <w:t>пере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</w:t>
      </w:r>
      <w:r w:rsidR="00375C53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 категории «В»</w:t>
      </w:r>
      <w:r w:rsidR="00375C53">
        <w:rPr>
          <w:rFonts w:ascii="Times New Roman" w:hAnsi="Times New Roman"/>
          <w:sz w:val="20"/>
          <w:szCs w:val="20"/>
          <w:lang w:eastAsia="ru-RU"/>
        </w:rPr>
        <w:t xml:space="preserve"> на категорию «С»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утвержденной в установленном порядке;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94517">
        <w:rPr>
          <w:rFonts w:ascii="Times New Roman" w:hAnsi="Times New Roman"/>
          <w:sz w:val="20"/>
          <w:szCs w:val="20"/>
          <w:lang w:eastAsia="ru-RU"/>
        </w:rPr>
        <w:t xml:space="preserve">Образовательной рабочей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программой</w:t>
      </w:r>
      <w:r w:rsidR="00830423">
        <w:rPr>
          <w:rFonts w:ascii="Times New Roman" w:hAnsi="Times New Roman"/>
          <w:sz w:val="20"/>
          <w:szCs w:val="20"/>
          <w:lang w:eastAsia="ru-RU"/>
        </w:rPr>
        <w:t xml:space="preserve"> пере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</w:t>
      </w:r>
      <w:r w:rsidR="00830423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 категории «В»</w:t>
      </w:r>
      <w:r w:rsidR="00830423">
        <w:rPr>
          <w:rFonts w:ascii="Times New Roman" w:hAnsi="Times New Roman"/>
          <w:sz w:val="20"/>
          <w:szCs w:val="20"/>
          <w:lang w:eastAsia="ru-RU"/>
        </w:rPr>
        <w:t xml:space="preserve"> на категорию «С»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согласованной с Госавтоинспекцией и утвержденной</w:t>
      </w:r>
      <w:r w:rsidR="00C94517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0656">
        <w:rPr>
          <w:rFonts w:ascii="Times New Roman" w:hAnsi="Times New Roman"/>
          <w:sz w:val="20"/>
          <w:szCs w:val="20"/>
          <w:lang w:eastAsia="ru-RU"/>
        </w:rPr>
        <w:t>ЧОУ ДПО «Автосервис плюс»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94517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етодическими рекомендациями по организации образовательного процесса, утвержденными</w:t>
      </w:r>
      <w:r w:rsidR="00C94517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0656">
        <w:rPr>
          <w:rFonts w:ascii="Times New Roman" w:hAnsi="Times New Roman"/>
          <w:sz w:val="20"/>
          <w:szCs w:val="20"/>
          <w:lang w:eastAsia="ru-RU"/>
        </w:rPr>
        <w:t>ЧОУ ДПО «Автосервис плюс»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7F114A" w:rsidRPr="0047202B" w:rsidRDefault="0047202B" w:rsidP="000C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94517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атериалами для проведения аттестации обучающихся, утвержденными</w:t>
      </w:r>
      <w:r w:rsidR="00C94517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7370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0656">
        <w:rPr>
          <w:rFonts w:ascii="Times New Roman" w:hAnsi="Times New Roman"/>
          <w:sz w:val="20"/>
          <w:szCs w:val="20"/>
          <w:lang w:eastAsia="ru-RU"/>
        </w:rPr>
        <w:t>ЧОУ ДПО «Автосервис плюс».</w:t>
      </w:r>
    </w:p>
    <w:sectPr w:rsidR="007F114A" w:rsidRPr="0047202B" w:rsidSect="00536361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98" w:rsidRDefault="00106998" w:rsidP="006B05BD">
      <w:pPr>
        <w:spacing w:after="0" w:line="240" w:lineRule="auto"/>
      </w:pPr>
      <w:r>
        <w:separator/>
      </w:r>
    </w:p>
  </w:endnote>
  <w:endnote w:type="continuationSeparator" w:id="1">
    <w:p w:rsidR="00106998" w:rsidRDefault="00106998" w:rsidP="006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AD" w:rsidRDefault="0019500D">
    <w:pPr>
      <w:pStyle w:val="a6"/>
      <w:jc w:val="center"/>
    </w:pPr>
    <w:fldSimple w:instr=" PAGE   \* MERGEFORMAT ">
      <w:r w:rsidR="003200A6">
        <w:rPr>
          <w:noProof/>
        </w:rPr>
        <w:t>13</w:t>
      </w:r>
    </w:fldSimple>
  </w:p>
  <w:p w:rsidR="006B05BD" w:rsidRDefault="006B05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98" w:rsidRDefault="00106998" w:rsidP="006B05BD">
      <w:pPr>
        <w:spacing w:after="0" w:line="240" w:lineRule="auto"/>
      </w:pPr>
      <w:r>
        <w:separator/>
      </w:r>
    </w:p>
  </w:footnote>
  <w:footnote w:type="continuationSeparator" w:id="1">
    <w:p w:rsidR="00106998" w:rsidRDefault="00106998" w:rsidP="006B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52E"/>
    <w:multiLevelType w:val="hybridMultilevel"/>
    <w:tmpl w:val="FCC49B7C"/>
    <w:lvl w:ilvl="0" w:tplc="05388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907D5"/>
    <w:multiLevelType w:val="hybridMultilevel"/>
    <w:tmpl w:val="4CBC527C"/>
    <w:lvl w:ilvl="0" w:tplc="0414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61"/>
    <w:rsid w:val="000038C6"/>
    <w:rsid w:val="00014D2D"/>
    <w:rsid w:val="00015729"/>
    <w:rsid w:val="00017A25"/>
    <w:rsid w:val="0002184D"/>
    <w:rsid w:val="000249E4"/>
    <w:rsid w:val="00036684"/>
    <w:rsid w:val="00053F8F"/>
    <w:rsid w:val="00055A0B"/>
    <w:rsid w:val="00055FB5"/>
    <w:rsid w:val="00061789"/>
    <w:rsid w:val="0006492E"/>
    <w:rsid w:val="000655A8"/>
    <w:rsid w:val="00067E67"/>
    <w:rsid w:val="00071C0E"/>
    <w:rsid w:val="00074E78"/>
    <w:rsid w:val="000843C1"/>
    <w:rsid w:val="000927F0"/>
    <w:rsid w:val="000A206E"/>
    <w:rsid w:val="000A2D25"/>
    <w:rsid w:val="000A74C4"/>
    <w:rsid w:val="000A7C54"/>
    <w:rsid w:val="000B271E"/>
    <w:rsid w:val="000B7E60"/>
    <w:rsid w:val="000C0656"/>
    <w:rsid w:val="000C0F44"/>
    <w:rsid w:val="000C236B"/>
    <w:rsid w:val="000C6B68"/>
    <w:rsid w:val="000C6EA7"/>
    <w:rsid w:val="000C7837"/>
    <w:rsid w:val="000D3B56"/>
    <w:rsid w:val="000F29BB"/>
    <w:rsid w:val="00101F48"/>
    <w:rsid w:val="00103C6B"/>
    <w:rsid w:val="00106998"/>
    <w:rsid w:val="00107097"/>
    <w:rsid w:val="0011216B"/>
    <w:rsid w:val="001128AB"/>
    <w:rsid w:val="00115123"/>
    <w:rsid w:val="0011709D"/>
    <w:rsid w:val="0012093B"/>
    <w:rsid w:val="0012346D"/>
    <w:rsid w:val="00126575"/>
    <w:rsid w:val="00126FE5"/>
    <w:rsid w:val="00131308"/>
    <w:rsid w:val="00131935"/>
    <w:rsid w:val="00131BA3"/>
    <w:rsid w:val="00131D41"/>
    <w:rsid w:val="001354C6"/>
    <w:rsid w:val="001358A8"/>
    <w:rsid w:val="00137066"/>
    <w:rsid w:val="001378C6"/>
    <w:rsid w:val="001508F7"/>
    <w:rsid w:val="00150B5C"/>
    <w:rsid w:val="00153568"/>
    <w:rsid w:val="001540B7"/>
    <w:rsid w:val="00161BC1"/>
    <w:rsid w:val="0016293B"/>
    <w:rsid w:val="00172AFF"/>
    <w:rsid w:val="001731D3"/>
    <w:rsid w:val="0019500D"/>
    <w:rsid w:val="00196B35"/>
    <w:rsid w:val="001A24E4"/>
    <w:rsid w:val="001A561C"/>
    <w:rsid w:val="001B0A70"/>
    <w:rsid w:val="001B3285"/>
    <w:rsid w:val="001B5492"/>
    <w:rsid w:val="001B6BD4"/>
    <w:rsid w:val="001C45B8"/>
    <w:rsid w:val="001C5029"/>
    <w:rsid w:val="001D0AE2"/>
    <w:rsid w:val="001D540D"/>
    <w:rsid w:val="001D664C"/>
    <w:rsid w:val="001D66D2"/>
    <w:rsid w:val="001D730B"/>
    <w:rsid w:val="001E08FE"/>
    <w:rsid w:val="001E0E81"/>
    <w:rsid w:val="001E5612"/>
    <w:rsid w:val="001F0EFA"/>
    <w:rsid w:val="001F11E1"/>
    <w:rsid w:val="001F71BD"/>
    <w:rsid w:val="00200342"/>
    <w:rsid w:val="002116CA"/>
    <w:rsid w:val="00220231"/>
    <w:rsid w:val="002224D4"/>
    <w:rsid w:val="00232D98"/>
    <w:rsid w:val="0023757A"/>
    <w:rsid w:val="00240DC3"/>
    <w:rsid w:val="002462C8"/>
    <w:rsid w:val="00247659"/>
    <w:rsid w:val="002519A4"/>
    <w:rsid w:val="00251A87"/>
    <w:rsid w:val="002564F2"/>
    <w:rsid w:val="002608C6"/>
    <w:rsid w:val="00265339"/>
    <w:rsid w:val="00267712"/>
    <w:rsid w:val="002704B1"/>
    <w:rsid w:val="0028290D"/>
    <w:rsid w:val="00283592"/>
    <w:rsid w:val="00283878"/>
    <w:rsid w:val="00285B8E"/>
    <w:rsid w:val="00293341"/>
    <w:rsid w:val="002975A6"/>
    <w:rsid w:val="002A0938"/>
    <w:rsid w:val="002B13D2"/>
    <w:rsid w:val="002B1B3A"/>
    <w:rsid w:val="002D5D9A"/>
    <w:rsid w:val="002D6B4D"/>
    <w:rsid w:val="002D79AD"/>
    <w:rsid w:val="002E0D19"/>
    <w:rsid w:val="00315099"/>
    <w:rsid w:val="003200A6"/>
    <w:rsid w:val="0032444D"/>
    <w:rsid w:val="0033490C"/>
    <w:rsid w:val="0035097F"/>
    <w:rsid w:val="00350F35"/>
    <w:rsid w:val="00356B1A"/>
    <w:rsid w:val="00363CF4"/>
    <w:rsid w:val="00375C53"/>
    <w:rsid w:val="00392F0A"/>
    <w:rsid w:val="003A48CA"/>
    <w:rsid w:val="003A5728"/>
    <w:rsid w:val="003B4471"/>
    <w:rsid w:val="003B6247"/>
    <w:rsid w:val="003C767B"/>
    <w:rsid w:val="003D11C7"/>
    <w:rsid w:val="003D5590"/>
    <w:rsid w:val="003D5EF0"/>
    <w:rsid w:val="003E6865"/>
    <w:rsid w:val="003F3E03"/>
    <w:rsid w:val="003F6D4D"/>
    <w:rsid w:val="0040491A"/>
    <w:rsid w:val="00412E11"/>
    <w:rsid w:val="00416BCA"/>
    <w:rsid w:val="0042411B"/>
    <w:rsid w:val="00432226"/>
    <w:rsid w:val="004373C4"/>
    <w:rsid w:val="0043791A"/>
    <w:rsid w:val="00441E44"/>
    <w:rsid w:val="00444CF9"/>
    <w:rsid w:val="00450ED9"/>
    <w:rsid w:val="004518F1"/>
    <w:rsid w:val="00456D32"/>
    <w:rsid w:val="004607EF"/>
    <w:rsid w:val="0046700D"/>
    <w:rsid w:val="0047202B"/>
    <w:rsid w:val="004A009A"/>
    <w:rsid w:val="004A1B56"/>
    <w:rsid w:val="004A30FF"/>
    <w:rsid w:val="004A3903"/>
    <w:rsid w:val="004A48B3"/>
    <w:rsid w:val="004B526F"/>
    <w:rsid w:val="004B5C9D"/>
    <w:rsid w:val="004C6240"/>
    <w:rsid w:val="004D2D74"/>
    <w:rsid w:val="004D5A57"/>
    <w:rsid w:val="004E3280"/>
    <w:rsid w:val="004E3515"/>
    <w:rsid w:val="004F638F"/>
    <w:rsid w:val="00500DCD"/>
    <w:rsid w:val="00536361"/>
    <w:rsid w:val="0054116E"/>
    <w:rsid w:val="005737F0"/>
    <w:rsid w:val="0057441A"/>
    <w:rsid w:val="0057521C"/>
    <w:rsid w:val="00577B65"/>
    <w:rsid w:val="0059044A"/>
    <w:rsid w:val="005932C0"/>
    <w:rsid w:val="005A1F68"/>
    <w:rsid w:val="005B2694"/>
    <w:rsid w:val="005E3B46"/>
    <w:rsid w:val="005E4E6D"/>
    <w:rsid w:val="005E5450"/>
    <w:rsid w:val="005F079B"/>
    <w:rsid w:val="005F0818"/>
    <w:rsid w:val="005F16CB"/>
    <w:rsid w:val="005F3412"/>
    <w:rsid w:val="00625211"/>
    <w:rsid w:val="00640F86"/>
    <w:rsid w:val="006471EF"/>
    <w:rsid w:val="00657BBC"/>
    <w:rsid w:val="00671F67"/>
    <w:rsid w:val="00675B87"/>
    <w:rsid w:val="00694116"/>
    <w:rsid w:val="0069583A"/>
    <w:rsid w:val="00696D6D"/>
    <w:rsid w:val="006B05BD"/>
    <w:rsid w:val="006C6F98"/>
    <w:rsid w:val="006D4184"/>
    <w:rsid w:val="006E2309"/>
    <w:rsid w:val="006E5E35"/>
    <w:rsid w:val="006E7B46"/>
    <w:rsid w:val="006F0630"/>
    <w:rsid w:val="006F0F1D"/>
    <w:rsid w:val="006F4CBB"/>
    <w:rsid w:val="007015EC"/>
    <w:rsid w:val="00701D21"/>
    <w:rsid w:val="00714633"/>
    <w:rsid w:val="007303F5"/>
    <w:rsid w:val="00731628"/>
    <w:rsid w:val="0073708B"/>
    <w:rsid w:val="00750531"/>
    <w:rsid w:val="0075303B"/>
    <w:rsid w:val="00753571"/>
    <w:rsid w:val="0075502E"/>
    <w:rsid w:val="00756769"/>
    <w:rsid w:val="00762377"/>
    <w:rsid w:val="0076446C"/>
    <w:rsid w:val="007654CF"/>
    <w:rsid w:val="007769AD"/>
    <w:rsid w:val="0078591D"/>
    <w:rsid w:val="007907A4"/>
    <w:rsid w:val="007A181F"/>
    <w:rsid w:val="007A397A"/>
    <w:rsid w:val="007A6A58"/>
    <w:rsid w:val="007C1E02"/>
    <w:rsid w:val="007C26A8"/>
    <w:rsid w:val="007C3E5C"/>
    <w:rsid w:val="007C61C4"/>
    <w:rsid w:val="007C78D4"/>
    <w:rsid w:val="007E102C"/>
    <w:rsid w:val="007E1EF0"/>
    <w:rsid w:val="007F0200"/>
    <w:rsid w:val="007F114A"/>
    <w:rsid w:val="007F301E"/>
    <w:rsid w:val="007F6FD2"/>
    <w:rsid w:val="00806B1B"/>
    <w:rsid w:val="00806B87"/>
    <w:rsid w:val="00816F1F"/>
    <w:rsid w:val="00823723"/>
    <w:rsid w:val="008249AB"/>
    <w:rsid w:val="00830423"/>
    <w:rsid w:val="008349B8"/>
    <w:rsid w:val="00845D9C"/>
    <w:rsid w:val="0085085F"/>
    <w:rsid w:val="00863674"/>
    <w:rsid w:val="008742FC"/>
    <w:rsid w:val="00874799"/>
    <w:rsid w:val="008851E3"/>
    <w:rsid w:val="00893838"/>
    <w:rsid w:val="00894C49"/>
    <w:rsid w:val="008A3CCB"/>
    <w:rsid w:val="008A5612"/>
    <w:rsid w:val="008B5C8B"/>
    <w:rsid w:val="008D1D64"/>
    <w:rsid w:val="008D2A14"/>
    <w:rsid w:val="008D795B"/>
    <w:rsid w:val="008E339D"/>
    <w:rsid w:val="008E44F7"/>
    <w:rsid w:val="008E58A0"/>
    <w:rsid w:val="008E637C"/>
    <w:rsid w:val="008E7D52"/>
    <w:rsid w:val="009049BE"/>
    <w:rsid w:val="00913450"/>
    <w:rsid w:val="0091696D"/>
    <w:rsid w:val="00916A48"/>
    <w:rsid w:val="009250C2"/>
    <w:rsid w:val="00930EFA"/>
    <w:rsid w:val="009422F0"/>
    <w:rsid w:val="00946382"/>
    <w:rsid w:val="00956B52"/>
    <w:rsid w:val="00963871"/>
    <w:rsid w:val="00970504"/>
    <w:rsid w:val="00980307"/>
    <w:rsid w:val="0098285C"/>
    <w:rsid w:val="00984180"/>
    <w:rsid w:val="00985CC7"/>
    <w:rsid w:val="0099182A"/>
    <w:rsid w:val="009A34AB"/>
    <w:rsid w:val="009B3E78"/>
    <w:rsid w:val="009C5646"/>
    <w:rsid w:val="009C6164"/>
    <w:rsid w:val="009C7C52"/>
    <w:rsid w:val="009E52B2"/>
    <w:rsid w:val="009F0544"/>
    <w:rsid w:val="009F1317"/>
    <w:rsid w:val="00A01913"/>
    <w:rsid w:val="00A02C64"/>
    <w:rsid w:val="00A21016"/>
    <w:rsid w:val="00A2567A"/>
    <w:rsid w:val="00A41C20"/>
    <w:rsid w:val="00A4477F"/>
    <w:rsid w:val="00A93DA1"/>
    <w:rsid w:val="00A96D62"/>
    <w:rsid w:val="00AA74A2"/>
    <w:rsid w:val="00AB1EAC"/>
    <w:rsid w:val="00AD12E2"/>
    <w:rsid w:val="00AE6572"/>
    <w:rsid w:val="00AE7A9D"/>
    <w:rsid w:val="00AF3571"/>
    <w:rsid w:val="00AF3DD3"/>
    <w:rsid w:val="00B04B5D"/>
    <w:rsid w:val="00B144C7"/>
    <w:rsid w:val="00B152E0"/>
    <w:rsid w:val="00B26CA1"/>
    <w:rsid w:val="00B3134C"/>
    <w:rsid w:val="00B32CEB"/>
    <w:rsid w:val="00B62CCF"/>
    <w:rsid w:val="00B67B29"/>
    <w:rsid w:val="00B706C8"/>
    <w:rsid w:val="00B7669B"/>
    <w:rsid w:val="00B81663"/>
    <w:rsid w:val="00B96689"/>
    <w:rsid w:val="00B97138"/>
    <w:rsid w:val="00BA0AB5"/>
    <w:rsid w:val="00BB2B3D"/>
    <w:rsid w:val="00BB623A"/>
    <w:rsid w:val="00BC1357"/>
    <w:rsid w:val="00BC25CF"/>
    <w:rsid w:val="00BC4575"/>
    <w:rsid w:val="00BC4B0C"/>
    <w:rsid w:val="00BC4FD3"/>
    <w:rsid w:val="00BD128B"/>
    <w:rsid w:val="00BD40DA"/>
    <w:rsid w:val="00BE7D5B"/>
    <w:rsid w:val="00BF3480"/>
    <w:rsid w:val="00BF7728"/>
    <w:rsid w:val="00C04546"/>
    <w:rsid w:val="00C25268"/>
    <w:rsid w:val="00C25C6E"/>
    <w:rsid w:val="00C264C7"/>
    <w:rsid w:val="00C26DBC"/>
    <w:rsid w:val="00C3738B"/>
    <w:rsid w:val="00C47098"/>
    <w:rsid w:val="00C610C5"/>
    <w:rsid w:val="00C63BEE"/>
    <w:rsid w:val="00C66389"/>
    <w:rsid w:val="00C915D9"/>
    <w:rsid w:val="00C94517"/>
    <w:rsid w:val="00CA4659"/>
    <w:rsid w:val="00CA5B0F"/>
    <w:rsid w:val="00CA6F82"/>
    <w:rsid w:val="00CB57CF"/>
    <w:rsid w:val="00CB6499"/>
    <w:rsid w:val="00CC5FE5"/>
    <w:rsid w:val="00CD296D"/>
    <w:rsid w:val="00CD3427"/>
    <w:rsid w:val="00CD3466"/>
    <w:rsid w:val="00CF343B"/>
    <w:rsid w:val="00CF3F1E"/>
    <w:rsid w:val="00D00752"/>
    <w:rsid w:val="00D0154C"/>
    <w:rsid w:val="00D41588"/>
    <w:rsid w:val="00D52A6F"/>
    <w:rsid w:val="00D57E27"/>
    <w:rsid w:val="00D63FA2"/>
    <w:rsid w:val="00D756FF"/>
    <w:rsid w:val="00D85192"/>
    <w:rsid w:val="00D91303"/>
    <w:rsid w:val="00D93BE5"/>
    <w:rsid w:val="00DA3F81"/>
    <w:rsid w:val="00DA456B"/>
    <w:rsid w:val="00DB731E"/>
    <w:rsid w:val="00DC2932"/>
    <w:rsid w:val="00DD39EB"/>
    <w:rsid w:val="00DD5293"/>
    <w:rsid w:val="00DD7821"/>
    <w:rsid w:val="00DE072A"/>
    <w:rsid w:val="00DE575B"/>
    <w:rsid w:val="00DE7656"/>
    <w:rsid w:val="00DF0C11"/>
    <w:rsid w:val="00DF7EF7"/>
    <w:rsid w:val="00E01012"/>
    <w:rsid w:val="00E06545"/>
    <w:rsid w:val="00E07543"/>
    <w:rsid w:val="00E07D60"/>
    <w:rsid w:val="00E21465"/>
    <w:rsid w:val="00E23C15"/>
    <w:rsid w:val="00E30F1D"/>
    <w:rsid w:val="00E35893"/>
    <w:rsid w:val="00E40CCD"/>
    <w:rsid w:val="00E45B0E"/>
    <w:rsid w:val="00E45D95"/>
    <w:rsid w:val="00E53FFA"/>
    <w:rsid w:val="00E60ECC"/>
    <w:rsid w:val="00E62215"/>
    <w:rsid w:val="00E644A0"/>
    <w:rsid w:val="00E7575C"/>
    <w:rsid w:val="00E8132E"/>
    <w:rsid w:val="00E84A1C"/>
    <w:rsid w:val="00E86BC7"/>
    <w:rsid w:val="00E91605"/>
    <w:rsid w:val="00EB3A85"/>
    <w:rsid w:val="00EB3ABF"/>
    <w:rsid w:val="00EC50D8"/>
    <w:rsid w:val="00EE3B45"/>
    <w:rsid w:val="00EF1E10"/>
    <w:rsid w:val="00F04DEF"/>
    <w:rsid w:val="00F31F35"/>
    <w:rsid w:val="00F427C7"/>
    <w:rsid w:val="00F51E62"/>
    <w:rsid w:val="00F53220"/>
    <w:rsid w:val="00F54AA0"/>
    <w:rsid w:val="00F55F88"/>
    <w:rsid w:val="00F64426"/>
    <w:rsid w:val="00F84F77"/>
    <w:rsid w:val="00FA19BA"/>
    <w:rsid w:val="00FA44CC"/>
    <w:rsid w:val="00FB09AF"/>
    <w:rsid w:val="00FB2AA2"/>
    <w:rsid w:val="00FB7CBF"/>
    <w:rsid w:val="00FC31B7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6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0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0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5BD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218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F6FD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a9">
    <w:name w:val="Гипертекстовая ссылка"/>
    <w:basedOn w:val="a0"/>
    <w:uiPriority w:val="99"/>
    <w:rsid w:val="007F6FD2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F6F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F6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p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B85A-B7DA-4CE0-9209-61E16EE6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7284</Words>
  <Characters>41523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48710</CharactersWithSpaces>
  <SharedDoc>false</SharedDoc>
  <HLinks>
    <vt:vector size="12" baseType="variant"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http://www.aspm74.ru/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2014-12-06T09:55:00Z</cp:lastPrinted>
  <dcterms:created xsi:type="dcterms:W3CDTF">2017-03-28T12:47:00Z</dcterms:created>
  <dcterms:modified xsi:type="dcterms:W3CDTF">2017-04-10T05:57:00Z</dcterms:modified>
</cp:coreProperties>
</file>